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1A0F9627" w:rsidR="00856DAE" w:rsidRPr="00761D37" w:rsidRDefault="006B2FB9" w:rsidP="006B2FB9">
      <w:pPr>
        <w:jc w:val="right"/>
      </w:pPr>
      <w:r w:rsidRPr="00761D37">
        <w:t xml:space="preserve">Warszawa, </w:t>
      </w:r>
      <w:r w:rsidR="0045044E">
        <w:t>10</w:t>
      </w:r>
      <w:r w:rsidRPr="00761D37">
        <w:t xml:space="preserve"> </w:t>
      </w:r>
      <w:r w:rsidR="006602F4">
        <w:t>lipca</w:t>
      </w:r>
      <w:r w:rsidRPr="00761D37">
        <w:t xml:space="preserve"> 202</w:t>
      </w:r>
      <w:r w:rsidR="006C6CED">
        <w:t>3</w:t>
      </w:r>
    </w:p>
    <w:p w14:paraId="058BAE4E" w14:textId="5AAAA38D" w:rsidR="006B2FB9" w:rsidRPr="00761D37" w:rsidRDefault="006B2FB9" w:rsidP="006B2FB9">
      <w:pPr>
        <w:jc w:val="right"/>
      </w:pPr>
    </w:p>
    <w:p w14:paraId="5C4A2E42" w14:textId="225B4CBE" w:rsidR="006B2FB9" w:rsidRPr="00761D37" w:rsidRDefault="006B2FB9" w:rsidP="006B2FB9">
      <w:r w:rsidRPr="00761D37">
        <w:t>MATERIAŁ PRASOWY</w:t>
      </w:r>
    </w:p>
    <w:p w14:paraId="3D0A5BB1" w14:textId="20CA340A" w:rsidR="006079B7" w:rsidRDefault="00F35700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K</w:t>
      </w:r>
      <w:r w:rsidR="00557F85" w:rsidRPr="00557F85">
        <w:rPr>
          <w:b/>
          <w:bCs/>
          <w:color w:val="808080" w:themeColor="background1" w:themeShade="80"/>
        </w:rPr>
        <w:t>was hialuronowy</w:t>
      </w:r>
      <w:r>
        <w:rPr>
          <w:b/>
          <w:bCs/>
          <w:color w:val="808080" w:themeColor="background1" w:themeShade="80"/>
        </w:rPr>
        <w:t>,</w:t>
      </w:r>
      <w:r w:rsidR="00557F85" w:rsidRPr="00557F85">
        <w:rPr>
          <w:b/>
          <w:bCs/>
          <w:color w:val="808080" w:themeColor="background1" w:themeShade="80"/>
        </w:rPr>
        <w:t xml:space="preserve"> </w:t>
      </w:r>
      <w:proofErr w:type="spellStart"/>
      <w:r w:rsidR="00557F85" w:rsidRPr="00557F85">
        <w:rPr>
          <w:b/>
          <w:bCs/>
          <w:color w:val="808080" w:themeColor="background1" w:themeShade="80"/>
        </w:rPr>
        <w:t>niacynamid</w:t>
      </w:r>
      <w:proofErr w:type="spellEnd"/>
      <w:r>
        <w:rPr>
          <w:b/>
          <w:bCs/>
          <w:color w:val="808080" w:themeColor="background1" w:themeShade="80"/>
        </w:rPr>
        <w:t xml:space="preserve"> i regularna pielęgnacja</w:t>
      </w:r>
    </w:p>
    <w:p w14:paraId="0E121D93" w14:textId="35D7DD0D" w:rsidR="00CE1D17" w:rsidRDefault="002B0654" w:rsidP="00FC468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5 faktów na temat</w:t>
      </w:r>
      <w:r w:rsidR="00564091">
        <w:rPr>
          <w:b/>
          <w:bCs/>
          <w:color w:val="808080" w:themeColor="background1" w:themeShade="80"/>
        </w:rPr>
        <w:t xml:space="preserve"> nawilżenia skóry</w:t>
      </w:r>
    </w:p>
    <w:p w14:paraId="5A7D99B6" w14:textId="77777777" w:rsidR="0051207E" w:rsidRDefault="0051207E" w:rsidP="006B2FB9">
      <w:pPr>
        <w:jc w:val="both"/>
        <w:rPr>
          <w:b/>
          <w:bCs/>
          <w:color w:val="808080" w:themeColor="background1" w:themeShade="80"/>
        </w:rPr>
      </w:pPr>
    </w:p>
    <w:p w14:paraId="20C6220A" w14:textId="63CE08C6" w:rsidR="00BC249E" w:rsidRDefault="00BC249E" w:rsidP="006B2FB9">
      <w:pPr>
        <w:jc w:val="both"/>
        <w:rPr>
          <w:b/>
          <w:bCs/>
        </w:rPr>
      </w:pPr>
      <w:r>
        <w:rPr>
          <w:b/>
          <w:bCs/>
        </w:rPr>
        <w:t>Filarem pielęgnacji skóry, jej zdrowego i pięknego wyglądu</w:t>
      </w:r>
      <w:r w:rsidR="004B2375">
        <w:rPr>
          <w:b/>
          <w:bCs/>
        </w:rPr>
        <w:t>,</w:t>
      </w:r>
      <w:r>
        <w:rPr>
          <w:b/>
          <w:bCs/>
        </w:rPr>
        <w:t xml:space="preserve"> jest nawilżenie. </w:t>
      </w:r>
      <w:r w:rsidR="004B2375">
        <w:rPr>
          <w:b/>
          <w:bCs/>
        </w:rPr>
        <w:t xml:space="preserve">To fakt numer jeden świata </w:t>
      </w:r>
      <w:proofErr w:type="spellStart"/>
      <w:r w:rsidR="004B2375">
        <w:rPr>
          <w:b/>
          <w:bCs/>
        </w:rPr>
        <w:t>beauty</w:t>
      </w:r>
      <w:proofErr w:type="spellEnd"/>
      <w:r w:rsidR="00BD59C1">
        <w:rPr>
          <w:b/>
          <w:bCs/>
        </w:rPr>
        <w:t>!</w:t>
      </w:r>
      <w:r w:rsidR="001412BE">
        <w:rPr>
          <w:b/>
          <w:bCs/>
        </w:rPr>
        <w:t xml:space="preserve"> </w:t>
      </w:r>
      <w:r w:rsidR="00D37575">
        <w:rPr>
          <w:b/>
          <w:bCs/>
        </w:rPr>
        <w:t>Naukowcy wskazują, że problem utraty wody</w:t>
      </w:r>
      <w:r w:rsidR="00A63B5B">
        <w:rPr>
          <w:b/>
          <w:bCs/>
        </w:rPr>
        <w:t xml:space="preserve"> dotyczy… </w:t>
      </w:r>
      <w:r w:rsidR="00424F1B">
        <w:rPr>
          <w:b/>
          <w:bCs/>
        </w:rPr>
        <w:t>większości</w:t>
      </w:r>
      <w:r w:rsidR="00A63B5B">
        <w:rPr>
          <w:b/>
          <w:bCs/>
        </w:rPr>
        <w:t xml:space="preserve"> z nas</w:t>
      </w:r>
      <w:r w:rsidR="008C7300">
        <w:rPr>
          <w:b/>
          <w:bCs/>
        </w:rPr>
        <w:t xml:space="preserve">. Wpływ </w:t>
      </w:r>
      <w:r w:rsidR="006A2913">
        <w:rPr>
          <w:b/>
          <w:bCs/>
        </w:rPr>
        <w:t>n</w:t>
      </w:r>
      <w:r w:rsidR="008C7300">
        <w:rPr>
          <w:b/>
          <w:bCs/>
        </w:rPr>
        <w:t>a</w:t>
      </w:r>
      <w:r w:rsidR="00412C9A">
        <w:rPr>
          <w:b/>
          <w:bCs/>
        </w:rPr>
        <w:t> </w:t>
      </w:r>
      <w:r w:rsidR="00FD119C">
        <w:rPr>
          <w:b/>
          <w:bCs/>
        </w:rPr>
        <w:t>przyśpieszenie lub spowolnienie tego procesu</w:t>
      </w:r>
      <w:r w:rsidR="008C7300">
        <w:rPr>
          <w:b/>
          <w:bCs/>
        </w:rPr>
        <w:t xml:space="preserve"> mają nasze naturalne predyspozycje, czynniki zewnętrzne,</w:t>
      </w:r>
      <w:r w:rsidR="006A2913">
        <w:rPr>
          <w:b/>
          <w:bCs/>
        </w:rPr>
        <w:t xml:space="preserve"> upływ czasu</w:t>
      </w:r>
      <w:r w:rsidR="00080E76">
        <w:rPr>
          <w:b/>
          <w:bCs/>
        </w:rPr>
        <w:t xml:space="preserve"> i </w:t>
      </w:r>
      <w:r w:rsidR="006251F9">
        <w:rPr>
          <w:b/>
          <w:bCs/>
        </w:rPr>
        <w:t xml:space="preserve">zmiany chorobowe. </w:t>
      </w:r>
      <w:r w:rsidR="00CC64F3">
        <w:rPr>
          <w:b/>
          <w:bCs/>
        </w:rPr>
        <w:t>Ja</w:t>
      </w:r>
      <w:r w:rsidR="00C87384">
        <w:rPr>
          <w:b/>
          <w:bCs/>
        </w:rPr>
        <w:t>k</w:t>
      </w:r>
      <w:r w:rsidR="00CC64F3">
        <w:rPr>
          <w:b/>
          <w:bCs/>
        </w:rPr>
        <w:t xml:space="preserve"> przeciwdziałać</w:t>
      </w:r>
      <w:r w:rsidR="00C87384">
        <w:rPr>
          <w:b/>
          <w:bCs/>
        </w:rPr>
        <w:t xml:space="preserve"> utracie wody</w:t>
      </w:r>
      <w:r w:rsidR="00516EB7">
        <w:rPr>
          <w:b/>
          <w:bCs/>
        </w:rPr>
        <w:t>? Kosmetolodzy podpowiadają – poznaj… przeciwnika! 5 faktów na temat nawilżenia skóry.</w:t>
      </w:r>
    </w:p>
    <w:p w14:paraId="1EF70BB0" w14:textId="24F39068" w:rsidR="008B79E8" w:rsidRPr="00FA0266" w:rsidRDefault="008B79E8" w:rsidP="006B2FB9">
      <w:pPr>
        <w:jc w:val="both"/>
      </w:pPr>
      <w:r w:rsidRPr="00F374DB">
        <w:t>Piękna, zdrowo wyglądająca skóra to ta perfekcyjnie nawilżona</w:t>
      </w:r>
      <w:r w:rsidR="0051207E" w:rsidRPr="00F374DB">
        <w:t xml:space="preserve"> – to fakt, </w:t>
      </w:r>
      <w:r w:rsidR="00097D3B" w:rsidRPr="00F374DB">
        <w:t>który stanowi</w:t>
      </w:r>
      <w:r w:rsidR="00FA0266">
        <w:t xml:space="preserve"> jeden z</w:t>
      </w:r>
      <w:r w:rsidR="00097D3B" w:rsidRPr="00F374DB">
        <w:t xml:space="preserve"> filar</w:t>
      </w:r>
      <w:r w:rsidR="00FA0266">
        <w:t xml:space="preserve">ów </w:t>
      </w:r>
      <w:r w:rsidR="00097D3B" w:rsidRPr="00F374DB">
        <w:t>kosmetologii</w:t>
      </w:r>
      <w:r w:rsidR="00097D3B" w:rsidRPr="00AC0C49">
        <w:t xml:space="preserve">. </w:t>
      </w:r>
      <w:r w:rsidR="009F27B6" w:rsidRPr="00AC0C49">
        <w:t>Odpowiednie nawilżenie skóry… jest jak „mała czarna” w szafie.</w:t>
      </w:r>
      <w:r w:rsidR="009F27B6" w:rsidRPr="00F374DB">
        <w:t xml:space="preserve"> To baza, na której możemy (i powinnyśmy) oprzeć </w:t>
      </w:r>
      <w:r w:rsidR="003A2CAE" w:rsidRPr="00F374DB">
        <w:t xml:space="preserve">wszystkie inne </w:t>
      </w:r>
      <w:proofErr w:type="spellStart"/>
      <w:r w:rsidR="003A2CAE" w:rsidRPr="00F374DB">
        <w:t>beauty</w:t>
      </w:r>
      <w:proofErr w:type="spellEnd"/>
      <w:r w:rsidR="003A2CAE" w:rsidRPr="00F374DB">
        <w:t>-zadania, jakie przed nami stoją: np. walkę z</w:t>
      </w:r>
      <w:r w:rsidR="00887C41">
        <w:t>e</w:t>
      </w:r>
      <w:r w:rsidR="003C0E79">
        <w:t> </w:t>
      </w:r>
      <w:r w:rsidR="00887C41">
        <w:t>skutkami upływu czasu</w:t>
      </w:r>
      <w:r w:rsidR="003A2CAE" w:rsidRPr="00F374DB">
        <w:t xml:space="preserve">, z przebarwieniami, </w:t>
      </w:r>
      <w:r w:rsidR="005127CF" w:rsidRPr="00F374DB">
        <w:t xml:space="preserve">normalizację wydzielania </w:t>
      </w:r>
      <w:proofErr w:type="spellStart"/>
      <w:r w:rsidR="005127CF" w:rsidRPr="00F374DB">
        <w:t>sebum</w:t>
      </w:r>
      <w:proofErr w:type="spellEnd"/>
      <w:r w:rsidR="000A7425" w:rsidRPr="00F374DB">
        <w:t>… i wiele innych.</w:t>
      </w:r>
      <w:r w:rsidR="003A2CAE" w:rsidRPr="00F374DB">
        <w:t xml:space="preserve"> </w:t>
      </w:r>
      <w:r w:rsidR="000A7425" w:rsidRPr="00F374DB">
        <w:t>Czy</w:t>
      </w:r>
      <w:r w:rsidR="007C26D5">
        <w:t> </w:t>
      </w:r>
      <w:r w:rsidR="000A7425" w:rsidRPr="00F374DB">
        <w:t xml:space="preserve">wiesz, że idealnie </w:t>
      </w:r>
      <w:r w:rsidR="00FF7807">
        <w:t>nawodniona</w:t>
      </w:r>
      <w:r w:rsidR="000A7425" w:rsidRPr="00F374DB">
        <w:t xml:space="preserve"> skóra lepiej przyjmuje zabiegi kosmetyczne i substancje aktywne zawarte w</w:t>
      </w:r>
      <w:r w:rsidR="001A74BD">
        <w:t> </w:t>
      </w:r>
      <w:r w:rsidR="000A7425" w:rsidRPr="00F374DB">
        <w:t>preparatach do pielęgnacji domowej</w:t>
      </w:r>
      <w:r w:rsidR="00865FA7">
        <w:t>?</w:t>
      </w:r>
      <w:r w:rsidR="000A7425" w:rsidRPr="00F374DB">
        <w:t xml:space="preserve"> Jest bardziej odporna i znormalizowana</w:t>
      </w:r>
      <w:r w:rsidR="00F374DB" w:rsidRPr="00F374DB">
        <w:t>, czyli… dokładnie taka, jakiej pragniemy.</w:t>
      </w:r>
      <w:r w:rsidR="00F374DB">
        <w:rPr>
          <w:b/>
          <w:bCs/>
        </w:rPr>
        <w:t xml:space="preserve"> Poznaj 5 faktów o nawilżeniu skóry. Kosmetolog radzi.</w:t>
      </w:r>
    </w:p>
    <w:p w14:paraId="24788703" w14:textId="5474E9D9" w:rsidR="00E35925" w:rsidRDefault="00E35925" w:rsidP="00E35925">
      <w:pPr>
        <w:rPr>
          <w:b/>
          <w:bCs/>
        </w:rPr>
      </w:pPr>
      <w:r>
        <w:rPr>
          <w:b/>
          <w:bCs/>
        </w:rPr>
        <w:t xml:space="preserve">Fakt nr 1: </w:t>
      </w:r>
      <w:r w:rsidR="00FE4ACE">
        <w:rPr>
          <w:b/>
          <w:bCs/>
        </w:rPr>
        <w:t>Na utratę wody wpływa</w:t>
      </w:r>
      <w:r w:rsidR="001A74BD">
        <w:rPr>
          <w:b/>
          <w:bCs/>
        </w:rPr>
        <w:t>ją</w:t>
      </w:r>
      <w:r w:rsidR="00FE4ACE">
        <w:rPr>
          <w:b/>
          <w:bCs/>
        </w:rPr>
        <w:t xml:space="preserve"> </w:t>
      </w:r>
      <w:r w:rsidR="001A74BD">
        <w:rPr>
          <w:b/>
          <w:bCs/>
        </w:rPr>
        <w:t>czynniki zewnętrzne i wewnętrzne</w:t>
      </w:r>
      <w:r w:rsidR="00303CBB">
        <w:rPr>
          <w:b/>
          <w:bCs/>
        </w:rPr>
        <w:t>.</w:t>
      </w:r>
    </w:p>
    <w:p w14:paraId="3CDE46CC" w14:textId="266F911B" w:rsidR="00485AAB" w:rsidRDefault="00E33599" w:rsidP="008D33D0">
      <w:pPr>
        <w:jc w:val="both"/>
        <w:rPr>
          <w:b/>
          <w:bCs/>
        </w:rPr>
      </w:pPr>
      <w:r w:rsidRPr="00F374DB">
        <w:t xml:space="preserve">Nasza skóra traci </w:t>
      </w:r>
      <w:r w:rsidR="00076C48">
        <w:t xml:space="preserve">i uzupełnia </w:t>
      </w:r>
      <w:r w:rsidRPr="00F374DB">
        <w:t>wodę w wyniku naturalnych procesów.</w:t>
      </w:r>
      <w:r w:rsidR="000A1A29">
        <w:t xml:space="preserve"> W </w:t>
      </w:r>
      <w:r w:rsidR="00A81F16">
        <w:t>niektórych</w:t>
      </w:r>
      <w:r w:rsidR="000A1A29">
        <w:t xml:space="preserve"> przypadkach </w:t>
      </w:r>
      <w:r w:rsidR="0001096A">
        <w:t>te</w:t>
      </w:r>
      <w:r w:rsidR="00600257">
        <w:t> </w:t>
      </w:r>
      <w:r w:rsidR="000A1A29">
        <w:t>proce</w:t>
      </w:r>
      <w:r w:rsidR="00292782">
        <w:t>sy</w:t>
      </w:r>
      <w:r w:rsidR="000A1A29">
        <w:t xml:space="preserve"> m</w:t>
      </w:r>
      <w:r w:rsidR="00292782">
        <w:t>ogą</w:t>
      </w:r>
      <w:r w:rsidR="0029171C">
        <w:t xml:space="preserve"> zostać nasilon</w:t>
      </w:r>
      <w:r w:rsidR="00292782">
        <w:t>e</w:t>
      </w:r>
      <w:r w:rsidR="0029171C">
        <w:t xml:space="preserve"> i</w:t>
      </w:r>
      <w:r w:rsidR="000A1A29">
        <w:t xml:space="preserve"> </w:t>
      </w:r>
      <w:r w:rsidR="00E42B8F">
        <w:t>skutkować przesuszeniem (chwilowym lub przewlekłym) skóry, a</w:t>
      </w:r>
      <w:r w:rsidR="008D33D0">
        <w:t> </w:t>
      </w:r>
      <w:r w:rsidR="00E42B8F">
        <w:t>nawet jej odwodnieniem.</w:t>
      </w:r>
      <w:r w:rsidR="00E27013">
        <w:t xml:space="preserve"> – </w:t>
      </w:r>
      <w:r w:rsidR="00E27013" w:rsidRPr="00076C48">
        <w:rPr>
          <w:i/>
          <w:iCs/>
        </w:rPr>
        <w:t xml:space="preserve">Wpływ na </w:t>
      </w:r>
      <w:r w:rsidR="00526B59" w:rsidRPr="00076C48">
        <w:rPr>
          <w:i/>
          <w:iCs/>
        </w:rPr>
        <w:t xml:space="preserve">zwiększenie </w:t>
      </w:r>
      <w:r w:rsidR="00076C48" w:rsidRPr="00076C48">
        <w:rPr>
          <w:i/>
          <w:iCs/>
        </w:rPr>
        <w:t>utraty</w:t>
      </w:r>
      <w:r w:rsidR="00E27013" w:rsidRPr="00076C48">
        <w:rPr>
          <w:i/>
          <w:iCs/>
        </w:rPr>
        <w:t xml:space="preserve"> wody mają w dużej mierze czynniki egzogenne</w:t>
      </w:r>
      <w:r w:rsidR="00B51191">
        <w:rPr>
          <w:i/>
          <w:iCs/>
        </w:rPr>
        <w:t xml:space="preserve"> (zewnętrzne)</w:t>
      </w:r>
      <w:r w:rsidR="00E27013" w:rsidRPr="00076C48">
        <w:rPr>
          <w:i/>
          <w:iCs/>
        </w:rPr>
        <w:t xml:space="preserve">, takie jak </w:t>
      </w:r>
      <w:r w:rsidR="00526B59" w:rsidRPr="00076C48">
        <w:rPr>
          <w:i/>
          <w:iCs/>
        </w:rPr>
        <w:t>warunki klimatyczne, dieta, przebywanie w klimatyzowanych pomieszczeniach lub</w:t>
      </w:r>
      <w:r w:rsidR="00A81F16">
        <w:rPr>
          <w:i/>
          <w:iCs/>
        </w:rPr>
        <w:t> </w:t>
      </w:r>
      <w:r w:rsidR="00526B59" w:rsidRPr="00076C48">
        <w:rPr>
          <w:i/>
          <w:iCs/>
        </w:rPr>
        <w:t>stosowanie niewłaściwych preparatów kosmetycznych</w:t>
      </w:r>
      <w:r w:rsidR="006A28C3">
        <w:rPr>
          <w:i/>
          <w:iCs/>
        </w:rPr>
        <w:t xml:space="preserve">. Czynniki endogenne </w:t>
      </w:r>
      <w:r w:rsidR="00C81252">
        <w:rPr>
          <w:i/>
          <w:iCs/>
        </w:rPr>
        <w:t>(</w:t>
      </w:r>
      <w:r w:rsidR="00814BDC">
        <w:rPr>
          <w:i/>
          <w:iCs/>
        </w:rPr>
        <w:t>inaczej wewnętrzne</w:t>
      </w:r>
      <w:r w:rsidR="00C81252">
        <w:rPr>
          <w:i/>
          <w:iCs/>
        </w:rPr>
        <w:t>)</w:t>
      </w:r>
      <w:r w:rsidR="00814BDC">
        <w:rPr>
          <w:i/>
          <w:iCs/>
        </w:rPr>
        <w:t xml:space="preserve">, </w:t>
      </w:r>
      <w:r w:rsidR="00C81252">
        <w:rPr>
          <w:i/>
          <w:iCs/>
        </w:rPr>
        <w:t xml:space="preserve">to </w:t>
      </w:r>
      <w:r w:rsidR="000A4BF6">
        <w:rPr>
          <w:i/>
          <w:iCs/>
        </w:rPr>
        <w:t>z kolei te, które wynikają z uwarunkowań naszego organizm</w:t>
      </w:r>
      <w:r w:rsidR="009841BE">
        <w:rPr>
          <w:i/>
          <w:iCs/>
        </w:rPr>
        <w:t>u</w:t>
      </w:r>
      <w:r w:rsidR="000A4BF6">
        <w:rPr>
          <w:i/>
          <w:iCs/>
        </w:rPr>
        <w:t>, w tym z</w:t>
      </w:r>
      <w:r w:rsidR="009841BE">
        <w:rPr>
          <w:i/>
          <w:iCs/>
        </w:rPr>
        <w:t> </w:t>
      </w:r>
      <w:r w:rsidR="000A4BF6">
        <w:rPr>
          <w:i/>
          <w:iCs/>
        </w:rPr>
        <w:t>niektórych chorób</w:t>
      </w:r>
      <w:r w:rsidR="009841BE">
        <w:rPr>
          <w:i/>
          <w:iCs/>
        </w:rPr>
        <w:t>, jak AZS czy łuszczyca</w:t>
      </w:r>
      <w:r w:rsidR="00B51191">
        <w:rPr>
          <w:i/>
          <w:iCs/>
        </w:rPr>
        <w:t>. Takie czynniki także mają znaczący wpływ na poziom nawilżenia skóry</w:t>
      </w:r>
      <w:r w:rsidR="00526B59">
        <w:t xml:space="preserve"> – </w:t>
      </w:r>
      <w:r w:rsidR="00526B59" w:rsidRPr="00D35CCA">
        <w:rPr>
          <w:b/>
          <w:bCs/>
        </w:rPr>
        <w:t xml:space="preserve">mówi </w:t>
      </w:r>
      <w:r w:rsidR="00526B59" w:rsidRPr="004B7EEF">
        <w:rPr>
          <w:b/>
          <w:bCs/>
        </w:rPr>
        <w:t xml:space="preserve">Agnieszka Kowalska, </w:t>
      </w:r>
      <w:proofErr w:type="spellStart"/>
      <w:r w:rsidR="00526B59" w:rsidRPr="004B7EEF">
        <w:rPr>
          <w:b/>
          <w:bCs/>
        </w:rPr>
        <w:t>Medical</w:t>
      </w:r>
      <w:proofErr w:type="spellEnd"/>
      <w:r w:rsidR="00526B59" w:rsidRPr="004B7EEF">
        <w:rPr>
          <w:b/>
          <w:bCs/>
        </w:rPr>
        <w:t xml:space="preserve"> Advisor, ekspert marki SOLVERX®</w:t>
      </w:r>
      <w:r w:rsidR="00526B59">
        <w:rPr>
          <w:b/>
          <w:bCs/>
        </w:rPr>
        <w:t>.</w:t>
      </w:r>
      <w:r w:rsidR="00485AAB">
        <w:rPr>
          <w:b/>
          <w:bCs/>
        </w:rPr>
        <w:t xml:space="preserve"> </w:t>
      </w:r>
      <w:r w:rsidR="00A81F16">
        <w:t>–</w:t>
      </w:r>
      <w:r w:rsidR="00485AAB">
        <w:rPr>
          <w:b/>
          <w:bCs/>
        </w:rPr>
        <w:t xml:space="preserve"> </w:t>
      </w:r>
      <w:r w:rsidR="000F5FDC" w:rsidRPr="001C13C6">
        <w:rPr>
          <w:i/>
          <w:iCs/>
        </w:rPr>
        <w:t>Niestety,</w:t>
      </w:r>
      <w:r w:rsidR="00485AAB" w:rsidRPr="001C13C6">
        <w:rPr>
          <w:i/>
          <w:iCs/>
        </w:rPr>
        <w:t xml:space="preserve"> </w:t>
      </w:r>
      <w:r w:rsidR="000F5FDC" w:rsidRPr="001C13C6">
        <w:rPr>
          <w:i/>
          <w:iCs/>
        </w:rPr>
        <w:t xml:space="preserve">przewlekle </w:t>
      </w:r>
      <w:r w:rsidR="000F5FDC" w:rsidRPr="00485AAB">
        <w:rPr>
          <w:i/>
          <w:iCs/>
        </w:rPr>
        <w:t>utrzymująca się suchość i odwodnienie oraz związana z nią utrata elastyczności</w:t>
      </w:r>
      <w:r w:rsidR="000F5FDC" w:rsidRPr="001C13C6">
        <w:rPr>
          <w:i/>
          <w:iCs/>
        </w:rPr>
        <w:t xml:space="preserve"> </w:t>
      </w:r>
      <w:r w:rsidR="00142715">
        <w:rPr>
          <w:i/>
          <w:iCs/>
        </w:rPr>
        <w:t xml:space="preserve">mogą sprawiać </w:t>
      </w:r>
      <w:r w:rsidR="00AF339D">
        <w:rPr>
          <w:i/>
          <w:iCs/>
        </w:rPr>
        <w:t xml:space="preserve">nam </w:t>
      </w:r>
      <w:r w:rsidR="00142715">
        <w:rPr>
          <w:i/>
          <w:iCs/>
        </w:rPr>
        <w:t>duży dyskomfort</w:t>
      </w:r>
      <w:r w:rsidR="000F5FDC" w:rsidRPr="001C13C6">
        <w:rPr>
          <w:i/>
          <w:iCs/>
        </w:rPr>
        <w:t>.</w:t>
      </w:r>
      <w:r w:rsidR="00B63B73" w:rsidRPr="001C13C6">
        <w:rPr>
          <w:i/>
          <w:iCs/>
        </w:rPr>
        <w:t xml:space="preserve"> </w:t>
      </w:r>
      <w:r w:rsidR="00142715">
        <w:rPr>
          <w:i/>
          <w:iCs/>
        </w:rPr>
        <w:t>Niekiedy pojawiają</w:t>
      </w:r>
      <w:r w:rsidR="00B63B73" w:rsidRPr="001C13C6">
        <w:rPr>
          <w:i/>
          <w:iCs/>
        </w:rPr>
        <w:t xml:space="preserve"> się: świąd, uczucie ściągnięcia i pieczenia, a nawet </w:t>
      </w:r>
      <w:r w:rsidR="00C27284" w:rsidRPr="001C13C6">
        <w:rPr>
          <w:i/>
          <w:iCs/>
        </w:rPr>
        <w:t xml:space="preserve">łuszczenie skóry i pękanie, które </w:t>
      </w:r>
      <w:r w:rsidR="00B268B7" w:rsidRPr="001C13C6">
        <w:rPr>
          <w:i/>
          <w:iCs/>
        </w:rPr>
        <w:t>dodatkow</w:t>
      </w:r>
      <w:r w:rsidR="00B268B7">
        <w:rPr>
          <w:i/>
          <w:iCs/>
        </w:rPr>
        <w:t>o negatywnie</w:t>
      </w:r>
      <w:r w:rsidR="00B268B7" w:rsidRPr="001C13C6">
        <w:rPr>
          <w:i/>
          <w:iCs/>
        </w:rPr>
        <w:t xml:space="preserve"> wpływają </w:t>
      </w:r>
      <w:r w:rsidR="00C27284" w:rsidRPr="001C13C6">
        <w:rPr>
          <w:i/>
          <w:iCs/>
        </w:rPr>
        <w:t xml:space="preserve">na </w:t>
      </w:r>
      <w:r w:rsidR="00B726FC">
        <w:rPr>
          <w:i/>
          <w:iCs/>
        </w:rPr>
        <w:t>nasz wygląd. Dlatego kluczowe jest znormalizowanie cery i</w:t>
      </w:r>
      <w:r w:rsidR="00463064">
        <w:rPr>
          <w:i/>
          <w:iCs/>
        </w:rPr>
        <w:t> </w:t>
      </w:r>
      <w:r w:rsidR="00B726FC">
        <w:rPr>
          <w:i/>
          <w:iCs/>
        </w:rPr>
        <w:t>zapewnienie jej odpowiedniego poziomu</w:t>
      </w:r>
      <w:r w:rsidR="007D36F0">
        <w:rPr>
          <w:i/>
          <w:iCs/>
        </w:rPr>
        <w:t xml:space="preserve"> nawilżenia</w:t>
      </w:r>
      <w:r w:rsidR="001C13C6" w:rsidRPr="001C13C6">
        <w:rPr>
          <w:i/>
          <w:iCs/>
        </w:rPr>
        <w:t xml:space="preserve"> </w:t>
      </w:r>
      <w:r w:rsidR="00B726FC">
        <w:t>–</w:t>
      </w:r>
      <w:r w:rsidR="001C13C6">
        <w:rPr>
          <w:b/>
          <w:bCs/>
        </w:rPr>
        <w:t xml:space="preserve"> dodaje.</w:t>
      </w:r>
    </w:p>
    <w:p w14:paraId="6D6A64CB" w14:textId="0C57DCC8" w:rsidR="00E04253" w:rsidRDefault="00E04253" w:rsidP="00E35925">
      <w:pPr>
        <w:rPr>
          <w:b/>
          <w:bCs/>
        </w:rPr>
      </w:pPr>
      <w:r>
        <w:rPr>
          <w:b/>
          <w:bCs/>
        </w:rPr>
        <w:t>Fakt nr 2:</w:t>
      </w:r>
      <w:r w:rsidR="007E4C71">
        <w:rPr>
          <w:b/>
          <w:bCs/>
        </w:rPr>
        <w:t xml:space="preserve"> Przesuszenie może dotyczyć wszystkich typów cery.</w:t>
      </w:r>
    </w:p>
    <w:p w14:paraId="3A0D0C26" w14:textId="65D972BB" w:rsidR="006652D0" w:rsidRDefault="002812C7" w:rsidP="00193EF9">
      <w:pPr>
        <w:jc w:val="both"/>
      </w:pPr>
      <w:r>
        <w:t>Być może słyszałaś, że „s</w:t>
      </w:r>
      <w:r w:rsidR="007E4C71" w:rsidRPr="007E4C71">
        <w:t xml:space="preserve">kóra tłusta nie </w:t>
      </w:r>
      <w:r w:rsidR="007E4C71">
        <w:t>jest narażona na przesuszenie</w:t>
      </w:r>
      <w:r>
        <w:t>”</w:t>
      </w:r>
      <w:r w:rsidR="007E4C71">
        <w:t xml:space="preserve">. To mit! </w:t>
      </w:r>
      <w:r w:rsidR="001F083F">
        <w:t>U</w:t>
      </w:r>
      <w:r w:rsidR="007E4C71">
        <w:t xml:space="preserve">trata wody dotyczy wszystkich typów cery – od </w:t>
      </w:r>
      <w:proofErr w:type="spellStart"/>
      <w:r w:rsidR="007E4C71">
        <w:t>naczynkowej</w:t>
      </w:r>
      <w:proofErr w:type="spellEnd"/>
      <w:r w:rsidR="007E4C71">
        <w:t>, przez wrażliwą</w:t>
      </w:r>
      <w:r w:rsidR="008D72B3">
        <w:t>, trądzikową</w:t>
      </w:r>
      <w:r w:rsidR="007E4C71">
        <w:t xml:space="preserve"> i mieszaną, </w:t>
      </w:r>
      <w:r w:rsidR="008D72B3">
        <w:t xml:space="preserve">aż </w:t>
      </w:r>
      <w:r w:rsidR="007E4C71">
        <w:t>do tłustej.</w:t>
      </w:r>
      <w:r w:rsidR="001F083F">
        <w:t xml:space="preserve"> </w:t>
      </w:r>
      <w:r w:rsidR="00193EF9">
        <w:t xml:space="preserve">Naukowcy oceniają, że </w:t>
      </w:r>
      <w:r w:rsidR="00193EF9" w:rsidRPr="00193EF9">
        <w:t xml:space="preserve">problem ten występuje u ok. </w:t>
      </w:r>
      <w:r w:rsidR="00193EF9" w:rsidRPr="006652D0">
        <w:t>15–20</w:t>
      </w:r>
      <w:r w:rsidR="006652D0">
        <w:t xml:space="preserve"> proc.</w:t>
      </w:r>
      <w:r w:rsidR="00193EF9" w:rsidRPr="006652D0">
        <w:t xml:space="preserve"> populacji</w:t>
      </w:r>
      <w:r w:rsidR="00193EF9" w:rsidRPr="00193EF9">
        <w:rPr>
          <w:b/>
          <w:bCs/>
        </w:rPr>
        <w:t xml:space="preserve"> </w:t>
      </w:r>
      <w:r w:rsidR="00193EF9" w:rsidRPr="00193EF9">
        <w:t xml:space="preserve">kaukaskiej i tylko w części </w:t>
      </w:r>
      <w:r w:rsidR="00C50735">
        <w:t>przypadków</w:t>
      </w:r>
      <w:r w:rsidR="00193EF9" w:rsidRPr="00193EF9">
        <w:t xml:space="preserve"> związany jest ze schorzeniami dermatologicznymi</w:t>
      </w:r>
      <w:r w:rsidR="00C50735">
        <w:t>.</w:t>
      </w:r>
    </w:p>
    <w:p w14:paraId="7BD08A5F" w14:textId="7B58CE82" w:rsidR="007E4C71" w:rsidRPr="007E4C71" w:rsidRDefault="001F083F" w:rsidP="00193EF9">
      <w:pPr>
        <w:jc w:val="both"/>
      </w:pPr>
      <w:r>
        <w:t>W</w:t>
      </w:r>
      <w:r w:rsidR="008D33D0">
        <w:t> </w:t>
      </w:r>
      <w:r>
        <w:t>przypadku każde</w:t>
      </w:r>
      <w:r w:rsidR="006652D0">
        <w:t>go z typów skóry</w:t>
      </w:r>
      <w:r>
        <w:t xml:space="preserve"> </w:t>
      </w:r>
      <w:r w:rsidR="00181E9A">
        <w:t>objawy przesuszenia mogą się okresowo nasilać. Jak podkreślają kosmetolodzy, właśnie z tego powodu absol</w:t>
      </w:r>
      <w:r w:rsidR="00B261F6">
        <w:t>utną bazą dla działań skierowanych na rozwiązywanie określonych problemów skórnych</w:t>
      </w:r>
      <w:r w:rsidR="006652D0">
        <w:t xml:space="preserve"> (np. starzenia</w:t>
      </w:r>
      <w:r w:rsidR="009D0D08">
        <w:t xml:space="preserve"> lub przebarwień</w:t>
      </w:r>
      <w:r w:rsidR="006652D0">
        <w:t>)</w:t>
      </w:r>
      <w:r w:rsidR="00B261F6">
        <w:t xml:space="preserve"> jest właśnie</w:t>
      </w:r>
      <w:r w:rsidR="00187A18">
        <w:t xml:space="preserve"> kompleksowe nawilżenie</w:t>
      </w:r>
      <w:r w:rsidR="007730F6">
        <w:t>.</w:t>
      </w:r>
      <w:r w:rsidR="00C6750C">
        <w:t xml:space="preserve"> Co stanowi idealną bazę? Duet: kwas hialuronowy i </w:t>
      </w:r>
      <w:proofErr w:type="spellStart"/>
      <w:r w:rsidR="00C6750C">
        <w:t>niacynamid</w:t>
      </w:r>
      <w:proofErr w:type="spellEnd"/>
      <w:r w:rsidR="00C6750C">
        <w:t>.</w:t>
      </w:r>
    </w:p>
    <w:p w14:paraId="610E48E2" w14:textId="2104EF37" w:rsidR="00E04253" w:rsidRDefault="00E04253" w:rsidP="00E35925">
      <w:pPr>
        <w:rPr>
          <w:b/>
          <w:bCs/>
        </w:rPr>
      </w:pPr>
      <w:r>
        <w:rPr>
          <w:b/>
          <w:bCs/>
        </w:rPr>
        <w:lastRenderedPageBreak/>
        <w:t xml:space="preserve">Fakt nr 3: Kwas hialuronowy i </w:t>
      </w:r>
      <w:proofErr w:type="spellStart"/>
      <w:r>
        <w:rPr>
          <w:b/>
          <w:bCs/>
        </w:rPr>
        <w:t>niacynamid</w:t>
      </w:r>
      <w:proofErr w:type="spellEnd"/>
      <w:r w:rsidR="009A3C39">
        <w:rPr>
          <w:b/>
          <w:bCs/>
        </w:rPr>
        <w:t>.</w:t>
      </w:r>
    </w:p>
    <w:p w14:paraId="0C9487CD" w14:textId="1C5CB740" w:rsidR="00971FAA" w:rsidRDefault="0049290C" w:rsidP="003C64FE">
      <w:pPr>
        <w:spacing w:before="240"/>
        <w:jc w:val="both"/>
        <w:rPr>
          <w:i/>
          <w:iCs/>
        </w:rPr>
      </w:pPr>
      <w:r w:rsidRPr="0049290C">
        <w:t xml:space="preserve">Jak podpowiadają eksperci, duet idealny dla nawilżenia skóry </w:t>
      </w:r>
      <w:r>
        <w:t>stanowi</w:t>
      </w:r>
      <w:r w:rsidR="009F14C9">
        <w:t>ą</w:t>
      </w:r>
      <w:r w:rsidRPr="0049290C">
        <w:t xml:space="preserve"> </w:t>
      </w:r>
      <w:proofErr w:type="spellStart"/>
      <w:r w:rsidRPr="0049290C">
        <w:t>niacynamid</w:t>
      </w:r>
      <w:proofErr w:type="spellEnd"/>
      <w:r w:rsidRPr="0049290C">
        <w:t xml:space="preserve"> w połączeniu z</w:t>
      </w:r>
      <w:r w:rsidR="008D33D0">
        <w:t> </w:t>
      </w:r>
      <w:r w:rsidRPr="0049290C">
        <w:t>kwasem hialuronowym.</w:t>
      </w:r>
      <w:r>
        <w:t xml:space="preserve"> – </w:t>
      </w:r>
      <w:r w:rsidRPr="00C20449">
        <w:rPr>
          <w:i/>
          <w:iCs/>
        </w:rPr>
        <w:t>Kwas hialuronowy</w:t>
      </w:r>
      <w:r w:rsidR="00C20449">
        <w:rPr>
          <w:i/>
          <w:iCs/>
        </w:rPr>
        <w:t xml:space="preserve"> to</w:t>
      </w:r>
      <w:r w:rsidR="00A9144C">
        <w:rPr>
          <w:i/>
          <w:iCs/>
        </w:rPr>
        <w:t xml:space="preserve"> </w:t>
      </w:r>
      <w:r w:rsidR="003C64FE" w:rsidRPr="003C64FE">
        <w:rPr>
          <w:i/>
          <w:iCs/>
        </w:rPr>
        <w:t xml:space="preserve">polisacharyd z grupy </w:t>
      </w:r>
      <w:proofErr w:type="spellStart"/>
      <w:r w:rsidR="003C64FE" w:rsidRPr="003C64FE">
        <w:rPr>
          <w:i/>
          <w:iCs/>
        </w:rPr>
        <w:t>glikozoaminoglikanów</w:t>
      </w:r>
      <w:proofErr w:type="spellEnd"/>
      <w:r w:rsidR="00A9144C">
        <w:rPr>
          <w:i/>
          <w:iCs/>
        </w:rPr>
        <w:t>, który</w:t>
      </w:r>
      <w:r w:rsidR="00A95A62">
        <w:rPr>
          <w:i/>
          <w:iCs/>
        </w:rPr>
        <w:t> </w:t>
      </w:r>
      <w:r w:rsidR="00A9144C">
        <w:rPr>
          <w:i/>
          <w:iCs/>
        </w:rPr>
        <w:t xml:space="preserve">naturalnie występuje w </w:t>
      </w:r>
      <w:r w:rsidR="00922A31">
        <w:rPr>
          <w:i/>
          <w:iCs/>
        </w:rPr>
        <w:t>organizmie</w:t>
      </w:r>
      <w:r w:rsidR="00A9144C">
        <w:rPr>
          <w:i/>
          <w:iCs/>
        </w:rPr>
        <w:t>.</w:t>
      </w:r>
      <w:r w:rsidR="004C1AC9">
        <w:rPr>
          <w:i/>
          <w:iCs/>
        </w:rPr>
        <w:t xml:space="preserve"> </w:t>
      </w:r>
      <w:r w:rsidR="00D619DB">
        <w:rPr>
          <w:i/>
          <w:iCs/>
        </w:rPr>
        <w:t>Jego cząsteczka</w:t>
      </w:r>
      <w:r w:rsidR="007763CE">
        <w:rPr>
          <w:i/>
          <w:iCs/>
        </w:rPr>
        <w:t xml:space="preserve"> jest</w:t>
      </w:r>
      <w:r w:rsidRPr="00E14AEC">
        <w:rPr>
          <w:i/>
          <w:iCs/>
        </w:rPr>
        <w:t xml:space="preserve"> jedną z najbardziej higroskopijnych</w:t>
      </w:r>
      <w:r w:rsidR="00922A31">
        <w:rPr>
          <w:i/>
          <w:iCs/>
        </w:rPr>
        <w:t>, jakie</w:t>
      </w:r>
      <w:r w:rsidR="00B665AF">
        <w:rPr>
          <w:i/>
          <w:iCs/>
        </w:rPr>
        <w:t> </w:t>
      </w:r>
      <w:r w:rsidR="00922A31">
        <w:rPr>
          <w:i/>
          <w:iCs/>
        </w:rPr>
        <w:t>spotykamy w naturze</w:t>
      </w:r>
      <w:r w:rsidRPr="00C20449">
        <w:rPr>
          <w:i/>
          <w:iCs/>
        </w:rPr>
        <w:t>. M</w:t>
      </w:r>
      <w:r w:rsidRPr="00E14AEC">
        <w:rPr>
          <w:i/>
          <w:iCs/>
        </w:rPr>
        <w:t>a zdolność wiązania wody w</w:t>
      </w:r>
      <w:r w:rsidR="008D33D0">
        <w:rPr>
          <w:i/>
          <w:iCs/>
        </w:rPr>
        <w:t> </w:t>
      </w:r>
      <w:r w:rsidRPr="00E14AEC">
        <w:rPr>
          <w:i/>
          <w:iCs/>
        </w:rPr>
        <w:t>ilości do 1000 razy przekraczającej jej</w:t>
      </w:r>
      <w:r w:rsidR="00B665AF">
        <w:rPr>
          <w:i/>
          <w:iCs/>
        </w:rPr>
        <w:t> </w:t>
      </w:r>
      <w:r w:rsidRPr="00E14AEC">
        <w:rPr>
          <w:i/>
          <w:iCs/>
        </w:rPr>
        <w:t>własną masę</w:t>
      </w:r>
      <w:r w:rsidR="00D619DB">
        <w:rPr>
          <w:i/>
          <w:iCs/>
        </w:rPr>
        <w:t>. To absolutny fenomen</w:t>
      </w:r>
      <w:r w:rsidR="00CF27D8">
        <w:rPr>
          <w:i/>
          <w:iCs/>
        </w:rPr>
        <w:t xml:space="preserve"> – </w:t>
      </w:r>
      <w:r w:rsidR="00CF27D8" w:rsidRPr="00B665AF">
        <w:rPr>
          <w:b/>
          <w:bCs/>
        </w:rPr>
        <w:t>mówi Agnieszka Kowalska</w:t>
      </w:r>
      <w:r w:rsidR="00CF27D8">
        <w:rPr>
          <w:i/>
          <w:iCs/>
        </w:rPr>
        <w:t xml:space="preserve">. </w:t>
      </w:r>
      <w:r w:rsidR="00971FAA">
        <w:rPr>
          <w:i/>
          <w:iCs/>
        </w:rPr>
        <w:t>–</w:t>
      </w:r>
      <w:r w:rsidR="00CF27D8">
        <w:rPr>
          <w:i/>
          <w:iCs/>
        </w:rPr>
        <w:t xml:space="preserve"> </w:t>
      </w:r>
      <w:r w:rsidR="00971FAA">
        <w:rPr>
          <w:i/>
          <w:iCs/>
        </w:rPr>
        <w:t>Kwas hialuronowy jest bezcenny dla</w:t>
      </w:r>
      <w:r w:rsidR="00BC5F4A">
        <w:rPr>
          <w:i/>
          <w:iCs/>
        </w:rPr>
        <w:t> </w:t>
      </w:r>
      <w:r w:rsidR="00971FAA">
        <w:rPr>
          <w:i/>
          <w:iCs/>
        </w:rPr>
        <w:t xml:space="preserve">skóry, ponieważ </w:t>
      </w:r>
      <w:r w:rsidR="00971FAA" w:rsidRPr="00E14AEC">
        <w:rPr>
          <w:i/>
          <w:iCs/>
        </w:rPr>
        <w:t xml:space="preserve">zapewnia odpowiednie środowisko dla </w:t>
      </w:r>
      <w:r w:rsidR="00BF68C9">
        <w:rPr>
          <w:i/>
          <w:iCs/>
        </w:rPr>
        <w:t xml:space="preserve">jej </w:t>
      </w:r>
      <w:r w:rsidR="00971FAA" w:rsidRPr="00E14AEC">
        <w:rPr>
          <w:i/>
          <w:iCs/>
        </w:rPr>
        <w:t>procesów regeneracyjnych</w:t>
      </w:r>
      <w:r w:rsidR="00971FAA" w:rsidRPr="00971FAA">
        <w:rPr>
          <w:i/>
          <w:iCs/>
        </w:rPr>
        <w:t>, u</w:t>
      </w:r>
      <w:r w:rsidR="00971FAA" w:rsidRPr="00791522">
        <w:rPr>
          <w:i/>
          <w:iCs/>
        </w:rPr>
        <w:t>trzymuje homeostazę przestrzeni pozakomórkowej</w:t>
      </w:r>
      <w:r w:rsidR="00971FAA" w:rsidRPr="00971FAA">
        <w:rPr>
          <w:i/>
          <w:iCs/>
        </w:rPr>
        <w:t xml:space="preserve"> i w</w:t>
      </w:r>
      <w:r w:rsidR="00971FAA" w:rsidRPr="00791522">
        <w:rPr>
          <w:i/>
          <w:iCs/>
        </w:rPr>
        <w:t>ykazuje właściwości antyoksydacyjne</w:t>
      </w:r>
      <w:r w:rsidR="00A90E36">
        <w:rPr>
          <w:i/>
          <w:iCs/>
        </w:rPr>
        <w:t xml:space="preserve">. W linii </w:t>
      </w:r>
      <w:r w:rsidR="00A90E36" w:rsidRPr="00A90E36">
        <w:rPr>
          <w:i/>
          <w:iCs/>
        </w:rPr>
        <w:t>SOLVERX®</w:t>
      </w:r>
      <w:r w:rsidR="00A90E36">
        <w:rPr>
          <w:i/>
          <w:iCs/>
        </w:rPr>
        <w:t xml:space="preserve"> HYDRO zawarty został</w:t>
      </w:r>
      <w:r w:rsidR="00C62262">
        <w:rPr>
          <w:i/>
          <w:iCs/>
        </w:rPr>
        <w:t xml:space="preserve"> kwas hialuronowy o trzech różnych wielkościach cząsteczek, dzięki</w:t>
      </w:r>
      <w:r w:rsidR="00B665AF">
        <w:rPr>
          <w:i/>
          <w:iCs/>
        </w:rPr>
        <w:t> </w:t>
      </w:r>
      <w:r w:rsidR="00C62262">
        <w:rPr>
          <w:i/>
          <w:iCs/>
        </w:rPr>
        <w:t>czemu możliwe jest wiązanie wody na różnych poziomach naskór</w:t>
      </w:r>
      <w:r w:rsidR="003C64FE">
        <w:rPr>
          <w:i/>
          <w:iCs/>
        </w:rPr>
        <w:t xml:space="preserve">ka. </w:t>
      </w:r>
      <w:r w:rsidR="00C02075">
        <w:rPr>
          <w:i/>
          <w:iCs/>
        </w:rPr>
        <w:t xml:space="preserve">Zapewnia to maksymalną </w:t>
      </w:r>
      <w:r w:rsidR="00A95A62">
        <w:rPr>
          <w:i/>
          <w:iCs/>
        </w:rPr>
        <w:t>s</w:t>
      </w:r>
      <w:r w:rsidR="00C02075">
        <w:rPr>
          <w:i/>
          <w:iCs/>
        </w:rPr>
        <w:t>kuteczność</w:t>
      </w:r>
      <w:r w:rsidR="00BF68C9">
        <w:rPr>
          <w:i/>
          <w:iCs/>
        </w:rPr>
        <w:t xml:space="preserve"> </w:t>
      </w:r>
      <w:r w:rsidR="00683AFA">
        <w:rPr>
          <w:i/>
          <w:iCs/>
        </w:rPr>
        <w:t>nawilżenia</w:t>
      </w:r>
      <w:r w:rsidR="003C64FE">
        <w:rPr>
          <w:i/>
          <w:iCs/>
        </w:rPr>
        <w:t xml:space="preserve"> – </w:t>
      </w:r>
      <w:r w:rsidR="003C64FE" w:rsidRPr="00A95A62">
        <w:rPr>
          <w:b/>
          <w:bCs/>
        </w:rPr>
        <w:t>dodaje.</w:t>
      </w:r>
    </w:p>
    <w:p w14:paraId="0A4AF520" w14:textId="21A23D3F" w:rsidR="007F64A4" w:rsidRPr="007D0A86" w:rsidRDefault="008242CD" w:rsidP="007D0A86">
      <w:pPr>
        <w:spacing w:before="240"/>
        <w:jc w:val="both"/>
        <w:rPr>
          <w:i/>
          <w:iCs/>
        </w:rPr>
      </w:pPr>
      <w:r>
        <w:t>Jako drugą kluczową dla skóry substancję</w:t>
      </w:r>
      <w:r w:rsidR="00784889">
        <w:t xml:space="preserve"> naukowcy wymieniają </w:t>
      </w:r>
      <w:proofErr w:type="spellStart"/>
      <w:r w:rsidR="00784889">
        <w:t>niacynamid</w:t>
      </w:r>
      <w:proofErr w:type="spellEnd"/>
      <w:r w:rsidR="00784889">
        <w:t>, czyli</w:t>
      </w:r>
      <w:r w:rsidR="008D33D0">
        <w:t> </w:t>
      </w:r>
      <w:r w:rsidR="00784889">
        <w:t>pochodn</w:t>
      </w:r>
      <w:r w:rsidR="009F17E1">
        <w:t>ą</w:t>
      </w:r>
      <w:r w:rsidR="00784889">
        <w:t xml:space="preserve"> witaminy B3.</w:t>
      </w:r>
      <w:r w:rsidR="009F17E1">
        <w:t xml:space="preserve"> </w:t>
      </w:r>
      <w:r w:rsidRPr="00D829AF">
        <w:t>Z chemicznego punktu widzenia jest to połączenie dwóch związków: kwasu nikotynowego i jego amidu</w:t>
      </w:r>
      <w:r w:rsidR="009F17E1" w:rsidRPr="00D829AF">
        <w:t>… a z praktycznego</w:t>
      </w:r>
      <w:r w:rsidR="00052B46">
        <w:t xml:space="preserve"> </w:t>
      </w:r>
      <w:r w:rsidR="00052B46" w:rsidRPr="00D829AF">
        <w:t>–</w:t>
      </w:r>
      <w:r w:rsidR="009F17E1" w:rsidRPr="00D829AF">
        <w:t xml:space="preserve"> </w:t>
      </w:r>
      <w:r w:rsidR="00F30C27" w:rsidRPr="00D829AF">
        <w:t xml:space="preserve">substancja, która </w:t>
      </w:r>
      <w:r w:rsidR="002074AF" w:rsidRPr="002074AF">
        <w:t>uszczelnia barierę hydro-lipidową skóry, zapobiegając jej przesuszeniu i wzmacniając właściwości ochronne</w:t>
      </w:r>
      <w:r w:rsidR="00F30C27" w:rsidRPr="00D829AF">
        <w:t xml:space="preserve">. – </w:t>
      </w:r>
      <w:r w:rsidR="00F30C27" w:rsidRPr="00D829AF">
        <w:rPr>
          <w:i/>
          <w:iCs/>
        </w:rPr>
        <w:t xml:space="preserve">Warto zwrócić uwagę, że </w:t>
      </w:r>
      <w:proofErr w:type="spellStart"/>
      <w:r w:rsidR="00F30C27" w:rsidRPr="00D829AF">
        <w:rPr>
          <w:i/>
          <w:iCs/>
        </w:rPr>
        <w:t>niacynamid</w:t>
      </w:r>
      <w:proofErr w:type="spellEnd"/>
      <w:r w:rsidR="00F30C27" w:rsidRPr="00D829AF">
        <w:rPr>
          <w:i/>
          <w:iCs/>
        </w:rPr>
        <w:t xml:space="preserve"> posiada także</w:t>
      </w:r>
      <w:r w:rsidR="002074AF" w:rsidRPr="002074AF">
        <w:rPr>
          <w:i/>
          <w:iCs/>
        </w:rPr>
        <w:t xml:space="preserve"> właściwości regenerujące</w:t>
      </w:r>
      <w:r w:rsidR="00F30C27" w:rsidRPr="00D829AF">
        <w:rPr>
          <w:i/>
          <w:iCs/>
        </w:rPr>
        <w:t xml:space="preserve"> i</w:t>
      </w:r>
      <w:r w:rsidR="002074AF" w:rsidRPr="002074AF">
        <w:rPr>
          <w:i/>
          <w:iCs/>
        </w:rPr>
        <w:t xml:space="preserve"> jest polecany po ekspozycji na słońce</w:t>
      </w:r>
      <w:r w:rsidR="00F30C27" w:rsidRPr="00D829AF">
        <w:rPr>
          <w:i/>
          <w:iCs/>
        </w:rPr>
        <w:t xml:space="preserve"> oraz po </w:t>
      </w:r>
      <w:r w:rsidR="002074AF" w:rsidRPr="002074AF">
        <w:rPr>
          <w:i/>
          <w:iCs/>
        </w:rPr>
        <w:t>zabiegach medycyny estetycznej</w:t>
      </w:r>
      <w:r w:rsidR="00D829AF">
        <w:rPr>
          <w:i/>
          <w:iCs/>
        </w:rPr>
        <w:t xml:space="preserve">. </w:t>
      </w:r>
      <w:r w:rsidR="00D829AF" w:rsidRPr="00D829AF">
        <w:rPr>
          <w:i/>
          <w:iCs/>
        </w:rPr>
        <w:t xml:space="preserve">Ma także </w:t>
      </w:r>
      <w:r w:rsidR="002074AF" w:rsidRPr="002074AF">
        <w:rPr>
          <w:i/>
          <w:iCs/>
        </w:rPr>
        <w:t xml:space="preserve">działanie </w:t>
      </w:r>
      <w:proofErr w:type="spellStart"/>
      <w:r w:rsidR="002074AF" w:rsidRPr="002074AF">
        <w:rPr>
          <w:i/>
          <w:iCs/>
        </w:rPr>
        <w:t>przeciwzmarszczkowe</w:t>
      </w:r>
      <w:proofErr w:type="spellEnd"/>
      <w:r w:rsidR="002074AF" w:rsidRPr="002074AF">
        <w:rPr>
          <w:i/>
          <w:iCs/>
        </w:rPr>
        <w:t xml:space="preserve"> </w:t>
      </w:r>
      <w:r w:rsidR="00D829AF">
        <w:rPr>
          <w:i/>
          <w:iCs/>
        </w:rPr>
        <w:t>oraz</w:t>
      </w:r>
      <w:r w:rsidR="002074AF" w:rsidRPr="002074AF">
        <w:rPr>
          <w:i/>
          <w:iCs/>
        </w:rPr>
        <w:t xml:space="preserve"> ujędrniające, ponieważ pełni ważną rolę w</w:t>
      </w:r>
      <w:r w:rsidR="003C1ADB">
        <w:rPr>
          <w:i/>
          <w:iCs/>
        </w:rPr>
        <w:t> </w:t>
      </w:r>
      <w:r w:rsidR="002074AF" w:rsidRPr="002074AF">
        <w:rPr>
          <w:i/>
          <w:iCs/>
        </w:rPr>
        <w:t>syntezie aminokwasów i kwasów nukleinowych, które wpływają na</w:t>
      </w:r>
      <w:r w:rsidR="00D829AF">
        <w:rPr>
          <w:i/>
          <w:iCs/>
        </w:rPr>
        <w:t> </w:t>
      </w:r>
      <w:r w:rsidR="002074AF" w:rsidRPr="002074AF">
        <w:rPr>
          <w:i/>
          <w:iCs/>
        </w:rPr>
        <w:t xml:space="preserve">syntezę kolagenu </w:t>
      </w:r>
      <w:r w:rsidR="003C1ADB">
        <w:rPr>
          <w:i/>
          <w:iCs/>
        </w:rPr>
        <w:t>oraz</w:t>
      </w:r>
      <w:r w:rsidR="002074AF" w:rsidRPr="002074AF">
        <w:rPr>
          <w:i/>
          <w:iCs/>
        </w:rPr>
        <w:t xml:space="preserve"> elastyny</w:t>
      </w:r>
      <w:r w:rsidR="00D829AF" w:rsidRPr="00D829AF">
        <w:rPr>
          <w:i/>
          <w:iCs/>
        </w:rPr>
        <w:t>.</w:t>
      </w:r>
      <w:r w:rsidR="00D829AF">
        <w:rPr>
          <w:i/>
          <w:iCs/>
        </w:rPr>
        <w:t xml:space="preserve"> Co bardzo cenne</w:t>
      </w:r>
      <w:r w:rsidR="007D0A86">
        <w:rPr>
          <w:i/>
          <w:iCs/>
        </w:rPr>
        <w:t xml:space="preserve">, jest także silnym </w:t>
      </w:r>
      <w:proofErr w:type="spellStart"/>
      <w:r w:rsidR="007D0A86">
        <w:rPr>
          <w:i/>
          <w:iCs/>
        </w:rPr>
        <w:t>antyoskydantem</w:t>
      </w:r>
      <w:proofErr w:type="spellEnd"/>
      <w:r w:rsidR="00D829AF">
        <w:rPr>
          <w:i/>
          <w:iCs/>
        </w:rPr>
        <w:t xml:space="preserve"> – </w:t>
      </w:r>
      <w:r w:rsidR="00D829AF" w:rsidRPr="00D829AF">
        <w:rPr>
          <w:b/>
          <w:bCs/>
        </w:rPr>
        <w:t>mówi Agnieszka Kowalska.</w:t>
      </w:r>
      <w:r w:rsidR="00D829AF">
        <w:rPr>
          <w:i/>
          <w:iCs/>
        </w:rPr>
        <w:t xml:space="preserve"> </w:t>
      </w:r>
    </w:p>
    <w:p w14:paraId="10F91A72" w14:textId="3DAFEC31" w:rsidR="00E04253" w:rsidRDefault="00E04253" w:rsidP="00E35925">
      <w:pPr>
        <w:rPr>
          <w:b/>
          <w:bCs/>
        </w:rPr>
      </w:pPr>
      <w:r>
        <w:rPr>
          <w:b/>
          <w:bCs/>
        </w:rPr>
        <w:t>Fakt nr 4: Regularność – klucz do zdrowej cery</w:t>
      </w:r>
      <w:r w:rsidR="009A3C39">
        <w:rPr>
          <w:b/>
          <w:bCs/>
        </w:rPr>
        <w:t>.</w:t>
      </w:r>
    </w:p>
    <w:p w14:paraId="760CED2A" w14:textId="765D8853" w:rsidR="00AD5050" w:rsidRDefault="008E634B" w:rsidP="004D7CD8">
      <w:pPr>
        <w:jc w:val="both"/>
      </w:pPr>
      <w:r w:rsidRPr="008E634B">
        <w:t>Przesuszenie to tendencja, która „lubi” nawracać.</w:t>
      </w:r>
      <w:r>
        <w:t xml:space="preserve"> Jak wskazują dermatolodzy i kosmetolodzy, w</w:t>
      </w:r>
      <w:r w:rsidR="008D33D0">
        <w:t> </w:t>
      </w:r>
      <w:r>
        <w:t>przypadku zapobiegani</w:t>
      </w:r>
      <w:r w:rsidR="001A7054">
        <w:t>a</w:t>
      </w:r>
      <w:r>
        <w:t xml:space="preserve"> utracie wody kluczowe jest </w:t>
      </w:r>
      <w:r w:rsidR="005253FE">
        <w:t xml:space="preserve">ukształtowanie </w:t>
      </w:r>
      <w:r w:rsidR="001A7054">
        <w:t xml:space="preserve">w sobie </w:t>
      </w:r>
      <w:r w:rsidR="005253FE">
        <w:t xml:space="preserve">odpowiednich nawyków pielęgnacyjnych. </w:t>
      </w:r>
      <w:r w:rsidR="00E37DBB">
        <w:t>Jakich? Po pierwsze</w:t>
      </w:r>
      <w:r w:rsidR="00F73FA9">
        <w:t>,</w:t>
      </w:r>
      <w:r w:rsidR="00E37DBB">
        <w:t xml:space="preserve"> dobór </w:t>
      </w:r>
      <w:r w:rsidR="001A7054">
        <w:t>spersonalizowanych</w:t>
      </w:r>
      <w:r w:rsidR="00E37DBB">
        <w:t xml:space="preserve"> produktów opartych na s</w:t>
      </w:r>
      <w:r w:rsidR="00F73FA9">
        <w:t>kładnikach sprzyjających utrzymaniu właściwego poziomu nawilżenia</w:t>
      </w:r>
      <w:r w:rsidR="004D76B2">
        <w:t xml:space="preserve"> (np. </w:t>
      </w:r>
      <w:r w:rsidR="00A36ABA">
        <w:t>wykorzystujących</w:t>
      </w:r>
      <w:r w:rsidR="004D76B2">
        <w:t xml:space="preserve"> właściwości kwasu hialuronowego)</w:t>
      </w:r>
      <w:r w:rsidR="00F73FA9">
        <w:t xml:space="preserve">. </w:t>
      </w:r>
    </w:p>
    <w:p w14:paraId="2E209D3B" w14:textId="457773E2" w:rsidR="0049402E" w:rsidRDefault="00F73FA9" w:rsidP="00BC5DE8">
      <w:pPr>
        <w:jc w:val="both"/>
      </w:pPr>
      <w:r>
        <w:t>Po drugie,</w:t>
      </w:r>
      <w:r w:rsidR="00A36ABA">
        <w:t xml:space="preserve"> niezwykle istotne jest</w:t>
      </w:r>
      <w:r>
        <w:t xml:space="preserve"> </w:t>
      </w:r>
      <w:r w:rsidR="008A38C6">
        <w:t>aplikacja</w:t>
      </w:r>
      <w:r w:rsidR="00FB359D">
        <w:t xml:space="preserve"> produktów z odpowiednią częstotliwością. </w:t>
      </w:r>
      <w:r w:rsidR="00A124DC">
        <w:t>O tym, że</w:t>
      </w:r>
      <w:r w:rsidR="004277D4">
        <w:t> </w:t>
      </w:r>
      <w:r w:rsidR="00A124DC">
        <w:t>to</w:t>
      </w:r>
      <w:r w:rsidR="004277D4">
        <w:t> </w:t>
      </w:r>
      <w:r w:rsidR="00A124DC">
        <w:t>„</w:t>
      </w:r>
      <w:proofErr w:type="spellStart"/>
      <w:r w:rsidR="00A124DC">
        <w:t>must-have</w:t>
      </w:r>
      <w:proofErr w:type="spellEnd"/>
      <w:r w:rsidR="00A124DC">
        <w:t xml:space="preserve">”, wie każda z nas </w:t>
      </w:r>
      <w:r w:rsidR="00671A7E" w:rsidRPr="00761D37">
        <w:t>i</w:t>
      </w:r>
      <w:r w:rsidR="00A36ABA">
        <w:t>…</w:t>
      </w:r>
      <w:r w:rsidR="00671A7E" w:rsidRPr="00761D37">
        <w:t xml:space="preserve"> także większość z nas wprowadza tę wiedzę w czyn, smarując twarz kremem</w:t>
      </w:r>
      <w:r w:rsidR="00E43FBB">
        <w:t xml:space="preserve"> jedynie</w:t>
      </w:r>
      <w:r w:rsidR="00671A7E" w:rsidRPr="00761D37">
        <w:t xml:space="preserve"> </w:t>
      </w:r>
      <w:r w:rsidR="00A36ABA">
        <w:t xml:space="preserve">raz dziennie, </w:t>
      </w:r>
      <w:r w:rsidR="00671A7E" w:rsidRPr="00761D37">
        <w:t xml:space="preserve">po wieczornej kąpieli. To zdecydowanie zbyt </w:t>
      </w:r>
      <w:r w:rsidR="00A36ABA">
        <w:t>rzadko</w:t>
      </w:r>
      <w:r w:rsidR="00671A7E" w:rsidRPr="00761D37">
        <w:t>!</w:t>
      </w:r>
      <w:r w:rsidR="00A7191D">
        <w:t xml:space="preserve"> </w:t>
      </w:r>
      <w:r w:rsidR="001472C5">
        <w:t xml:space="preserve">Wybierz taki zestaw produktów, który składa się z kremu na dzień i na noc, </w:t>
      </w:r>
      <w:r w:rsidR="00C11422">
        <w:t xml:space="preserve">serum, </w:t>
      </w:r>
      <w:r w:rsidR="001472C5">
        <w:t xml:space="preserve">produktów do </w:t>
      </w:r>
      <w:r w:rsidR="00E43FBB">
        <w:t>demakijażu</w:t>
      </w:r>
      <w:r w:rsidR="001472C5">
        <w:t xml:space="preserve"> i</w:t>
      </w:r>
      <w:r w:rsidR="00A34461">
        <w:t> </w:t>
      </w:r>
      <w:r w:rsidR="001472C5">
        <w:t>mgiełki. W</w:t>
      </w:r>
      <w:r w:rsidR="0049402E">
        <w:t> </w:t>
      </w:r>
      <w:r w:rsidR="001472C5">
        <w:t>ten sposób nawilżenie będzie towarzyszyć Ci przez cały dzień</w:t>
      </w:r>
      <w:r w:rsidR="00E43FBB">
        <w:t xml:space="preserve"> podczas wszystkich aktywności pielęgnacyjnych</w:t>
      </w:r>
      <w:r w:rsidR="001472C5">
        <w:t xml:space="preserve">, niezależnie od tego, </w:t>
      </w:r>
      <w:r w:rsidR="00A5665A">
        <w:t xml:space="preserve">co akurat zaplanujesz. </w:t>
      </w:r>
    </w:p>
    <w:p w14:paraId="0ACEDF2F" w14:textId="07CECE87" w:rsidR="00402A5A" w:rsidRPr="00BC5DE8" w:rsidRDefault="00FB359D" w:rsidP="00BC5DE8">
      <w:pPr>
        <w:jc w:val="both"/>
      </w:pPr>
      <w:r>
        <w:t xml:space="preserve">Po trzecie, </w:t>
      </w:r>
      <w:r w:rsidR="0049402E">
        <w:t>ważne</w:t>
      </w:r>
      <w:r>
        <w:rPr>
          <w:noProof/>
        </w:rPr>
        <w:t>, byśmy – mimo nawet całkowitego ustąpienia dotkliwych objawów</w:t>
      </w:r>
      <w:r w:rsidR="006458F2">
        <w:rPr>
          <w:noProof/>
        </w:rPr>
        <w:t xml:space="preserve"> swędzenia i</w:t>
      </w:r>
      <w:r w:rsidR="0049402E">
        <w:rPr>
          <w:noProof/>
        </w:rPr>
        <w:t> </w:t>
      </w:r>
      <w:r w:rsidR="006458F2">
        <w:rPr>
          <w:noProof/>
        </w:rPr>
        <w:t>ściągnięcia</w:t>
      </w:r>
      <w:r w:rsidR="005A5F64">
        <w:rPr>
          <w:noProof/>
        </w:rPr>
        <w:t xml:space="preserve"> (to naprawdę jest możliwe!)</w:t>
      </w:r>
      <w:r>
        <w:rPr>
          <w:noProof/>
        </w:rPr>
        <w:t xml:space="preserve"> nie </w:t>
      </w:r>
      <w:r w:rsidR="006458F2">
        <w:rPr>
          <w:noProof/>
        </w:rPr>
        <w:t>wraca</w:t>
      </w:r>
      <w:r w:rsidR="00EA1617">
        <w:rPr>
          <w:noProof/>
        </w:rPr>
        <w:t>ły</w:t>
      </w:r>
      <w:r w:rsidR="006458F2">
        <w:rPr>
          <w:noProof/>
        </w:rPr>
        <w:t xml:space="preserve"> do </w:t>
      </w:r>
      <w:r w:rsidR="00BC5DE8">
        <w:rPr>
          <w:noProof/>
        </w:rPr>
        <w:t>dawnych</w:t>
      </w:r>
      <w:r w:rsidR="006458F2">
        <w:rPr>
          <w:noProof/>
        </w:rPr>
        <w:t xml:space="preserve"> nawyków i… unika</w:t>
      </w:r>
      <w:r w:rsidR="00EA1617">
        <w:rPr>
          <w:noProof/>
        </w:rPr>
        <w:t>ły</w:t>
      </w:r>
      <w:r w:rsidR="006458F2">
        <w:rPr>
          <w:noProof/>
        </w:rPr>
        <w:t xml:space="preserve"> stosowania przypadkowych </w:t>
      </w:r>
      <w:r w:rsidR="00402A5A">
        <w:rPr>
          <w:noProof/>
        </w:rPr>
        <w:t>kosmetyków</w:t>
      </w:r>
      <w:r w:rsidR="00EA1617">
        <w:rPr>
          <w:noProof/>
        </w:rPr>
        <w:t xml:space="preserve"> – nawet „tylko na chwilę”</w:t>
      </w:r>
      <w:r>
        <w:rPr>
          <w:noProof/>
        </w:rPr>
        <w:t>. Będźmy konsekwent</w:t>
      </w:r>
      <w:r w:rsidR="00AD5050">
        <w:rPr>
          <w:noProof/>
        </w:rPr>
        <w:t>ne.</w:t>
      </w:r>
    </w:p>
    <w:p w14:paraId="6CB63A92" w14:textId="174E9B7E" w:rsidR="00466915" w:rsidRDefault="00466915" w:rsidP="00E35925">
      <w:pPr>
        <w:rPr>
          <w:b/>
          <w:bCs/>
        </w:rPr>
      </w:pPr>
      <w:r>
        <w:rPr>
          <w:b/>
          <w:bCs/>
        </w:rPr>
        <w:t xml:space="preserve">Fakt nr 5: </w:t>
      </w:r>
      <w:r w:rsidR="007D0A86">
        <w:rPr>
          <w:b/>
          <w:bCs/>
        </w:rPr>
        <w:t>Nawilżenie</w:t>
      </w:r>
      <w:r w:rsidR="006B0BFE">
        <w:rPr>
          <w:b/>
          <w:bCs/>
        </w:rPr>
        <w:t xml:space="preserve"> musi być kompleksowe</w:t>
      </w:r>
      <w:r w:rsidR="009A3C39">
        <w:rPr>
          <w:b/>
          <w:bCs/>
        </w:rPr>
        <w:t>.</w:t>
      </w:r>
    </w:p>
    <w:p w14:paraId="1D5AFAA3" w14:textId="3590E396" w:rsidR="00C554DA" w:rsidRPr="00C554DA" w:rsidRDefault="00BC5DE8" w:rsidP="00C554DA">
      <w:pPr>
        <w:jc w:val="both"/>
      </w:pPr>
      <w:r w:rsidRPr="00BC5DE8">
        <w:t>Co to oznacza?</w:t>
      </w:r>
      <w:r>
        <w:t xml:space="preserve"> Bazą codziennego nawilżenia </w:t>
      </w:r>
      <w:r w:rsidR="00C26CF0">
        <w:t xml:space="preserve">są </w:t>
      </w:r>
      <w:r>
        <w:t>kre</w:t>
      </w:r>
      <w:r w:rsidR="00896B29">
        <w:t>m</w:t>
      </w:r>
      <w:r w:rsidR="00C26CF0">
        <w:t>y</w:t>
      </w:r>
      <w:r w:rsidR="00896B29">
        <w:t xml:space="preserve"> na dzień i na noc… ale to </w:t>
      </w:r>
      <w:r w:rsidR="00C26CF0">
        <w:t xml:space="preserve">zdecydowanie nie jest jeszcze synonim słowa „kompleksowy”. </w:t>
      </w:r>
      <w:r w:rsidR="00E65845">
        <w:t xml:space="preserve">– </w:t>
      </w:r>
      <w:r w:rsidR="00E65845" w:rsidRPr="00022610">
        <w:rPr>
          <w:i/>
          <w:iCs/>
        </w:rPr>
        <w:t xml:space="preserve">Procedura nawilżenia zaczyna się już na etapie demakijażu. Warto </w:t>
      </w:r>
      <w:r w:rsidR="00022FD2">
        <w:rPr>
          <w:i/>
          <w:iCs/>
        </w:rPr>
        <w:t xml:space="preserve">już </w:t>
      </w:r>
      <w:r w:rsidR="009A3C39">
        <w:rPr>
          <w:i/>
          <w:iCs/>
        </w:rPr>
        <w:t>do tego celu</w:t>
      </w:r>
      <w:r w:rsidR="00022FD2">
        <w:rPr>
          <w:i/>
          <w:iCs/>
        </w:rPr>
        <w:t xml:space="preserve"> </w:t>
      </w:r>
      <w:r w:rsidR="00E65845" w:rsidRPr="00022610">
        <w:rPr>
          <w:i/>
          <w:iCs/>
        </w:rPr>
        <w:t>wybrać produkty, które</w:t>
      </w:r>
      <w:r w:rsidR="00E84FBD">
        <w:rPr>
          <w:i/>
          <w:iCs/>
        </w:rPr>
        <w:t xml:space="preserve"> same w sobie</w:t>
      </w:r>
      <w:r w:rsidR="00E65845" w:rsidRPr="00022610">
        <w:rPr>
          <w:i/>
          <w:iCs/>
        </w:rPr>
        <w:t xml:space="preserve"> będą </w:t>
      </w:r>
      <w:r w:rsidR="00AC4A1B" w:rsidRPr="00022610">
        <w:rPr>
          <w:i/>
          <w:iCs/>
        </w:rPr>
        <w:t>zapobiegały utracie wody, np.</w:t>
      </w:r>
      <w:r w:rsidR="00022FD2">
        <w:rPr>
          <w:i/>
          <w:iCs/>
        </w:rPr>
        <w:t> </w:t>
      </w:r>
      <w:r w:rsidR="00F56284" w:rsidRPr="00F56284">
        <w:rPr>
          <w:i/>
          <w:iCs/>
        </w:rPr>
        <w:t>SOLVERX® HYDRO Pianka do mycia twarzy i demakijażu</w:t>
      </w:r>
      <w:r w:rsidR="00F56284" w:rsidRPr="00022610">
        <w:rPr>
          <w:i/>
          <w:iCs/>
        </w:rPr>
        <w:t xml:space="preserve">. </w:t>
      </w:r>
      <w:r w:rsidR="003B7E99" w:rsidRPr="00022610">
        <w:rPr>
          <w:i/>
          <w:iCs/>
        </w:rPr>
        <w:t xml:space="preserve">Kolejny krok to </w:t>
      </w:r>
      <w:r w:rsidR="00C554DA" w:rsidRPr="00022610">
        <w:rPr>
          <w:i/>
          <w:iCs/>
        </w:rPr>
        <w:t xml:space="preserve">SOLVERX® HYDRO Serum do twarzy, po którym stosujemy krem na dzień. Wybierzmy </w:t>
      </w:r>
      <w:r w:rsidR="00022FD2">
        <w:rPr>
          <w:i/>
          <w:iCs/>
        </w:rPr>
        <w:t xml:space="preserve">krem </w:t>
      </w:r>
      <w:r w:rsidR="00585CCE">
        <w:rPr>
          <w:i/>
          <w:iCs/>
        </w:rPr>
        <w:t>mogący</w:t>
      </w:r>
      <w:r w:rsidR="00C554DA" w:rsidRPr="00022610">
        <w:rPr>
          <w:i/>
          <w:iCs/>
        </w:rPr>
        <w:t xml:space="preserve"> stanowić bazę pod makijaż. Analogicznie</w:t>
      </w:r>
      <w:r w:rsidR="00F76D89" w:rsidRPr="00022610">
        <w:rPr>
          <w:i/>
          <w:iCs/>
        </w:rPr>
        <w:t xml:space="preserve"> wybierajmy produkty do pielęgnacji wieczornej. Latem – w ciągu dnia posiłkujmy się</w:t>
      </w:r>
      <w:r w:rsidR="00585CCE">
        <w:rPr>
          <w:i/>
          <w:iCs/>
        </w:rPr>
        <w:t xml:space="preserve"> dodatkowo</w:t>
      </w:r>
      <w:r w:rsidR="00F76D89" w:rsidRPr="00022610">
        <w:rPr>
          <w:i/>
          <w:iCs/>
        </w:rPr>
        <w:t xml:space="preserve"> nawilżającą mgiełką, która pozostawi nas z uczuciem </w:t>
      </w:r>
      <w:r w:rsidR="00022610" w:rsidRPr="00022610">
        <w:rPr>
          <w:i/>
          <w:iCs/>
        </w:rPr>
        <w:t xml:space="preserve">świeżości. W procedurze nawilżenia komfort i relaks </w:t>
      </w:r>
      <w:r w:rsidR="0043190C">
        <w:rPr>
          <w:i/>
          <w:iCs/>
        </w:rPr>
        <w:t>są</w:t>
      </w:r>
      <w:r w:rsidR="00022610" w:rsidRPr="00022610">
        <w:rPr>
          <w:i/>
          <w:iCs/>
        </w:rPr>
        <w:t xml:space="preserve"> bardzo ważn</w:t>
      </w:r>
      <w:r w:rsidR="0043190C">
        <w:rPr>
          <w:i/>
          <w:iCs/>
        </w:rPr>
        <w:t>e</w:t>
      </w:r>
      <w:r w:rsidR="00022610" w:rsidRPr="00022610">
        <w:rPr>
          <w:i/>
          <w:iCs/>
        </w:rPr>
        <w:t xml:space="preserve"> </w:t>
      </w:r>
      <w:r w:rsidR="00022610">
        <w:rPr>
          <w:b/>
          <w:bCs/>
        </w:rPr>
        <w:t>– mówi Agnieszka Kowalska.</w:t>
      </w:r>
    </w:p>
    <w:p w14:paraId="421C010B" w14:textId="4B662B3E" w:rsidR="00F56284" w:rsidRPr="00F56284" w:rsidRDefault="00FE3CFD" w:rsidP="00B53B9C">
      <w:pPr>
        <w:pStyle w:val="Normalny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2322">
        <w:rPr>
          <w:noProof/>
        </w:rPr>
        <w:drawing>
          <wp:anchor distT="0" distB="0" distL="114300" distR="114300" simplePos="0" relativeHeight="251658240" behindDoc="1" locked="0" layoutInCell="1" allowOverlap="1" wp14:anchorId="03D1BC13" wp14:editId="042AF592">
            <wp:simplePos x="0" y="0"/>
            <wp:positionH relativeFrom="margin">
              <wp:align>right</wp:align>
            </wp:positionH>
            <wp:positionV relativeFrom="paragraph">
              <wp:posOffset>551180</wp:posOffset>
            </wp:positionV>
            <wp:extent cx="824230" cy="3145790"/>
            <wp:effectExtent l="0" t="0" r="0" b="0"/>
            <wp:wrapTight wrapText="bothSides">
              <wp:wrapPolygon edited="0">
                <wp:start x="4493" y="262"/>
                <wp:lineTo x="2995" y="654"/>
                <wp:lineTo x="1997" y="2616"/>
                <wp:lineTo x="1498" y="20667"/>
                <wp:lineTo x="2995" y="21190"/>
                <wp:lineTo x="6989" y="21452"/>
                <wp:lineTo x="14478" y="21452"/>
                <wp:lineTo x="18471" y="21190"/>
                <wp:lineTo x="20968" y="20536"/>
                <wp:lineTo x="20468" y="6802"/>
                <wp:lineTo x="19470" y="2616"/>
                <wp:lineTo x="18471" y="654"/>
                <wp:lineTo x="16974" y="262"/>
                <wp:lineTo x="4493" y="262"/>
              </wp:wrapPolygon>
            </wp:wrapTight>
            <wp:docPr id="8" name="Obraz 7" descr="Obraz zawierający tekst, butelka, przybory toaletowe, Roztwór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A9CD519-D844-3399-2502-FA6C1F954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Obraz zawierający tekst, butelka, przybory toaletowe, Roztwór&#10;&#10;Opis wygenerowany automatycznie">
                      <a:extLst>
                        <a:ext uri="{FF2B5EF4-FFF2-40B4-BE49-F238E27FC236}">
                          <a16:creationId xmlns:a16="http://schemas.microsoft.com/office/drawing/2014/main" id="{EA9CD519-D844-3399-2502-FA6C1F954D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9" t="6138" r="38625" b="6687"/>
                    <a:stretch/>
                  </pic:blipFill>
                  <pic:spPr bwMode="auto">
                    <a:xfrm>
                      <a:off x="0" y="0"/>
                      <a:ext cx="824230" cy="314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789E">
        <w:rPr>
          <w:rFonts w:asciiTheme="minorHAnsi" w:eastAsiaTheme="minorHAnsi" w:hAnsiTheme="minorHAnsi" w:cstheme="minorBidi"/>
          <w:sz w:val="22"/>
          <w:szCs w:val="22"/>
          <w:lang w:eastAsia="en-US"/>
        </w:rPr>
        <w:t>Nawilżenie skóry to podstawa</w:t>
      </w:r>
      <w:r w:rsidR="003228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sukcesu pielęgnacyjnego! Zdrowie i piękny wygląd cery kryje się w</w:t>
      </w:r>
      <w:r w:rsidR="0004346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3228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odpowiednich nawykach i doborze składników aktywnych. </w:t>
      </w:r>
      <w:r w:rsidR="00141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Wsłuchaj się w potrzeby </w:t>
      </w:r>
      <w:r w:rsidR="005D7F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swojego organizmu i wyjdź </w:t>
      </w:r>
      <w:r w:rsidR="00A27FE0">
        <w:rPr>
          <w:rFonts w:asciiTheme="minorHAnsi" w:eastAsiaTheme="minorHAnsi" w:hAnsiTheme="minorHAnsi" w:cstheme="minorBidi"/>
          <w:sz w:val="22"/>
          <w:szCs w:val="22"/>
          <w:lang w:eastAsia="en-US"/>
        </w:rPr>
        <w:t>im naprzeciw</w:t>
      </w:r>
      <w:r w:rsidR="000434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 doceniając </w:t>
      </w:r>
      <w:r w:rsidR="00A27F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chroniąc </w:t>
      </w:r>
      <w:r w:rsidR="0004346E">
        <w:rPr>
          <w:rFonts w:asciiTheme="minorHAnsi" w:eastAsiaTheme="minorHAnsi" w:hAnsiTheme="minorHAnsi" w:cstheme="minorBidi"/>
          <w:sz w:val="22"/>
          <w:szCs w:val="22"/>
          <w:lang w:eastAsia="en-US"/>
        </w:rPr>
        <w:t>każdą kroplę wody.</w:t>
      </w:r>
    </w:p>
    <w:p w14:paraId="76233039" w14:textId="75C13D75" w:rsidR="00043780" w:rsidRDefault="00043780" w:rsidP="000640EC">
      <w:pPr>
        <w:spacing w:after="0"/>
        <w:rPr>
          <w:b/>
          <w:bCs/>
          <w:color w:val="3E868E"/>
        </w:rPr>
      </w:pPr>
    </w:p>
    <w:p w14:paraId="64708697" w14:textId="799509A7" w:rsidR="000640EC" w:rsidRDefault="000640EC" w:rsidP="000640EC">
      <w:pPr>
        <w:spacing w:after="0"/>
        <w:rPr>
          <w:b/>
          <w:bCs/>
          <w:color w:val="3E868E"/>
        </w:rPr>
      </w:pPr>
      <w:r w:rsidRPr="000640EC">
        <w:rPr>
          <w:b/>
          <w:bCs/>
          <w:color w:val="3E868E"/>
        </w:rPr>
        <w:t xml:space="preserve">SOLVERX® HYDRO </w:t>
      </w:r>
    </w:p>
    <w:p w14:paraId="4ACA5466" w14:textId="47E1E5D3" w:rsidR="000640EC" w:rsidRDefault="000640EC" w:rsidP="00390227">
      <w:pPr>
        <w:spacing w:after="0"/>
        <w:rPr>
          <w:b/>
          <w:bCs/>
          <w:color w:val="3E868E"/>
        </w:rPr>
      </w:pPr>
      <w:r w:rsidRPr="000640EC">
        <w:rPr>
          <w:b/>
          <w:bCs/>
          <w:color w:val="3E868E"/>
        </w:rPr>
        <w:t>Pianka do mycia twarzy i demakijażu</w:t>
      </w:r>
    </w:p>
    <w:p w14:paraId="1940CC55" w14:textId="77777777" w:rsidR="00390227" w:rsidRPr="000640EC" w:rsidRDefault="00390227" w:rsidP="00390227">
      <w:pPr>
        <w:spacing w:after="0"/>
        <w:rPr>
          <w:b/>
          <w:bCs/>
          <w:color w:val="3E868E"/>
        </w:rPr>
      </w:pPr>
    </w:p>
    <w:p w14:paraId="59A1370C" w14:textId="54F540E4" w:rsidR="00286399" w:rsidRDefault="00403673" w:rsidP="000D1A2F">
      <w:pPr>
        <w:pStyle w:val="Akapitzlist"/>
        <w:numPr>
          <w:ilvl w:val="0"/>
          <w:numId w:val="15"/>
        </w:numPr>
        <w:ind w:left="284" w:hanging="284"/>
      </w:pPr>
      <w:r>
        <w:t>99% składników pochodzenia naturalnego</w:t>
      </w:r>
    </w:p>
    <w:p w14:paraId="4BF835BE" w14:textId="69AA5385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Doskonale oczyszcza i przygotowuje skórę na kolejne etapy pielęgnacyjne.</w:t>
      </w:r>
    </w:p>
    <w:p w14:paraId="0C329AFC" w14:textId="7A746D3A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Ogranicza nadmierne odparowanie wody.</w:t>
      </w:r>
    </w:p>
    <w:p w14:paraId="0C706AAD" w14:textId="6DBF81D9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Wzmacnia barierę lipidową naskórka.</w:t>
      </w:r>
    </w:p>
    <w:p w14:paraId="4FB91A01" w14:textId="77777777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Zmiękcza i wygładza skórę.</w:t>
      </w:r>
    </w:p>
    <w:p w14:paraId="0B278A2F" w14:textId="77777777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Zwiększa jędrność, sprężystość i elastyczność skóry.</w:t>
      </w:r>
    </w:p>
    <w:p w14:paraId="06ECDD2F" w14:textId="7B401FAE" w:rsid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Chroni przed wolnymi rodnikami.</w:t>
      </w:r>
    </w:p>
    <w:p w14:paraId="2385BE5C" w14:textId="7CA7A018" w:rsidR="008B6475" w:rsidRDefault="003C421B" w:rsidP="003C421B">
      <w:r>
        <w:t>Pojemność:</w:t>
      </w:r>
      <w:r w:rsidR="008B6475">
        <w:t xml:space="preserve"> 200 ml, cena: 29,99 zł</w:t>
      </w:r>
    </w:p>
    <w:p w14:paraId="2E1A4470" w14:textId="7AF68181" w:rsidR="00390227" w:rsidRDefault="00390227" w:rsidP="00C82322"/>
    <w:p w14:paraId="54F56DC2" w14:textId="784A8AF2" w:rsidR="00FE3CFD" w:rsidRDefault="00FE3CFD" w:rsidP="00DA570F">
      <w:pPr>
        <w:spacing w:after="0"/>
        <w:rPr>
          <w:b/>
          <w:bCs/>
          <w:color w:val="3E868E"/>
        </w:rPr>
      </w:pPr>
    </w:p>
    <w:p w14:paraId="0764FE90" w14:textId="5DD31EF5" w:rsidR="00DA570F" w:rsidRDefault="00FE3CFD" w:rsidP="00DA570F">
      <w:pPr>
        <w:spacing w:after="0"/>
        <w:rPr>
          <w:b/>
          <w:bCs/>
          <w:color w:val="3E868E"/>
        </w:rPr>
      </w:pPr>
      <w:r w:rsidRPr="000D1A2F">
        <w:rPr>
          <w:b/>
          <w:bCs/>
          <w:noProof/>
          <w:color w:val="3E868E"/>
        </w:rPr>
        <w:drawing>
          <wp:anchor distT="0" distB="0" distL="114300" distR="114300" simplePos="0" relativeHeight="251659264" behindDoc="1" locked="0" layoutInCell="1" allowOverlap="1" wp14:anchorId="5AC04875" wp14:editId="079C6A35">
            <wp:simplePos x="0" y="0"/>
            <wp:positionH relativeFrom="margin">
              <wp:posOffset>159385</wp:posOffset>
            </wp:positionH>
            <wp:positionV relativeFrom="paragraph">
              <wp:posOffset>3810</wp:posOffset>
            </wp:positionV>
            <wp:extent cx="2280920" cy="2202180"/>
            <wp:effectExtent l="0" t="0" r="0" b="7620"/>
            <wp:wrapTight wrapText="bothSides">
              <wp:wrapPolygon edited="0">
                <wp:start x="361" y="0"/>
                <wp:lineTo x="180" y="20180"/>
                <wp:lineTo x="4690" y="21114"/>
                <wp:lineTo x="12808" y="21488"/>
                <wp:lineTo x="19303" y="21488"/>
                <wp:lineTo x="20746" y="21114"/>
                <wp:lineTo x="21287" y="20180"/>
                <wp:lineTo x="21107" y="1682"/>
                <wp:lineTo x="19122" y="1121"/>
                <wp:lineTo x="11906" y="0"/>
                <wp:lineTo x="361" y="0"/>
              </wp:wrapPolygon>
            </wp:wrapTight>
            <wp:docPr id="5" name="Obraz 4" descr="Obraz zawierający tekst, przybory toaletowe, Pielęgnacja skóry, butel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A7F3D2C-88A5-94B4-F590-C144CFB06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, przybory toaletowe, Pielęgnacja skóry, butelka&#10;&#10;Opis wygenerowany automatycznie">
                      <a:extLst>
                        <a:ext uri="{FF2B5EF4-FFF2-40B4-BE49-F238E27FC236}">
                          <a16:creationId xmlns:a16="http://schemas.microsoft.com/office/drawing/2014/main" id="{EA7F3D2C-88A5-94B4-F590-C144CFB060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22476" r="13638" b="9018"/>
                    <a:stretch/>
                  </pic:blipFill>
                  <pic:spPr bwMode="auto">
                    <a:xfrm>
                      <a:off x="0" y="0"/>
                      <a:ext cx="228092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70F" w:rsidRPr="00DA570F">
        <w:rPr>
          <w:b/>
          <w:bCs/>
          <w:color w:val="3E868E"/>
        </w:rPr>
        <w:t xml:space="preserve">SOLVERX® HYDRO </w:t>
      </w:r>
    </w:p>
    <w:p w14:paraId="1DFC6D03" w14:textId="439A0956" w:rsidR="00DA570F" w:rsidRDefault="00DA570F" w:rsidP="00DA570F">
      <w:pPr>
        <w:spacing w:after="0"/>
        <w:rPr>
          <w:b/>
          <w:bCs/>
          <w:color w:val="3E868E"/>
        </w:rPr>
      </w:pPr>
      <w:r w:rsidRPr="00DA570F">
        <w:rPr>
          <w:b/>
          <w:bCs/>
          <w:color w:val="3E868E"/>
        </w:rPr>
        <w:t xml:space="preserve">Krem do twarzy &amp; baza pod makijaż 2w1  </w:t>
      </w:r>
    </w:p>
    <w:p w14:paraId="44B420AA" w14:textId="77777777" w:rsidR="006D0180" w:rsidRDefault="006D0180" w:rsidP="00DA570F">
      <w:pPr>
        <w:spacing w:after="0"/>
        <w:rPr>
          <w:b/>
          <w:bCs/>
          <w:color w:val="3E868E"/>
        </w:rPr>
      </w:pPr>
    </w:p>
    <w:p w14:paraId="331B0D16" w14:textId="51479A02" w:rsidR="006D0180" w:rsidRPr="006D0180" w:rsidRDefault="006D0180" w:rsidP="000D1A2F">
      <w:pPr>
        <w:pStyle w:val="Akapitzlist"/>
        <w:numPr>
          <w:ilvl w:val="0"/>
          <w:numId w:val="14"/>
        </w:numPr>
      </w:pPr>
      <w:r w:rsidRPr="006D0180">
        <w:t>Kompozycja wyselekcjonowanych składników</w:t>
      </w:r>
      <w:r w:rsidR="000D1A2F">
        <w:t>.</w:t>
      </w:r>
    </w:p>
    <w:p w14:paraId="2FD1D1A5" w14:textId="77777777" w:rsidR="006D0180" w:rsidRPr="006D0180" w:rsidRDefault="006D0180" w:rsidP="000D1A2F">
      <w:pPr>
        <w:pStyle w:val="Akapitzlist"/>
        <w:numPr>
          <w:ilvl w:val="0"/>
          <w:numId w:val="14"/>
        </w:numPr>
      </w:pPr>
      <w:r w:rsidRPr="006D0180">
        <w:t xml:space="preserve">Doskonale i długotrwale nawilża skórę. </w:t>
      </w:r>
    </w:p>
    <w:p w14:paraId="1F6479D0" w14:textId="77777777" w:rsidR="006D0180" w:rsidRPr="006D0180" w:rsidRDefault="006D0180" w:rsidP="000D1A2F">
      <w:pPr>
        <w:pStyle w:val="Akapitzlist"/>
        <w:numPr>
          <w:ilvl w:val="0"/>
          <w:numId w:val="14"/>
        </w:numPr>
      </w:pPr>
      <w:r w:rsidRPr="006D0180">
        <w:t>Jest również idealną bazą pod makijaż.</w:t>
      </w:r>
    </w:p>
    <w:p w14:paraId="6CA1F65A" w14:textId="77777777" w:rsidR="006D0180" w:rsidRPr="006D0180" w:rsidRDefault="006D0180" w:rsidP="000D1A2F">
      <w:pPr>
        <w:pStyle w:val="Akapitzlist"/>
        <w:numPr>
          <w:ilvl w:val="0"/>
          <w:numId w:val="14"/>
        </w:numPr>
      </w:pPr>
      <w:r w:rsidRPr="006D0180">
        <w:t>Ogranicza nadmierne odparowywanie wody.</w:t>
      </w:r>
    </w:p>
    <w:p w14:paraId="1C74DA13" w14:textId="77777777" w:rsidR="006D0180" w:rsidRPr="006D0180" w:rsidRDefault="006D0180" w:rsidP="000D1A2F">
      <w:pPr>
        <w:pStyle w:val="Akapitzlist"/>
        <w:numPr>
          <w:ilvl w:val="0"/>
          <w:numId w:val="14"/>
        </w:numPr>
      </w:pPr>
      <w:r w:rsidRPr="006D0180">
        <w:t>Wzmacnia barierę lipidową naskórka.</w:t>
      </w:r>
    </w:p>
    <w:p w14:paraId="49DEDCA6" w14:textId="77777777" w:rsidR="006D0180" w:rsidRPr="006D0180" w:rsidRDefault="006D0180" w:rsidP="000D1A2F">
      <w:pPr>
        <w:pStyle w:val="Akapitzlist"/>
        <w:numPr>
          <w:ilvl w:val="0"/>
          <w:numId w:val="14"/>
        </w:numPr>
      </w:pPr>
      <w:r w:rsidRPr="006D0180">
        <w:t>Spowalnia procesy starzenia się skóry.</w:t>
      </w:r>
    </w:p>
    <w:p w14:paraId="05C3ACAB" w14:textId="77777777" w:rsidR="006D0180" w:rsidRPr="006D0180" w:rsidRDefault="006D0180" w:rsidP="000D1A2F">
      <w:pPr>
        <w:pStyle w:val="Akapitzlist"/>
        <w:numPr>
          <w:ilvl w:val="0"/>
          <w:numId w:val="14"/>
        </w:numPr>
      </w:pPr>
      <w:r w:rsidRPr="006D0180">
        <w:t>Zwiększa jędrność, sprężystość i elastyczność skóry.</w:t>
      </w:r>
    </w:p>
    <w:p w14:paraId="3EC3BFDD" w14:textId="77777777" w:rsidR="006D0180" w:rsidRDefault="006D0180" w:rsidP="000D1A2F">
      <w:pPr>
        <w:pStyle w:val="Akapitzlist"/>
        <w:numPr>
          <w:ilvl w:val="0"/>
          <w:numId w:val="14"/>
        </w:numPr>
      </w:pPr>
      <w:r w:rsidRPr="006D0180">
        <w:t>Chroni przed wolnymi rodnikami.</w:t>
      </w:r>
    </w:p>
    <w:p w14:paraId="01CE0CC0" w14:textId="25D9ABAF" w:rsidR="008B6475" w:rsidRDefault="008B6475" w:rsidP="008B6475">
      <w:pPr>
        <w:ind w:left="3904"/>
      </w:pPr>
      <w:r>
        <w:t xml:space="preserve">Pojemność: </w:t>
      </w:r>
      <w:r w:rsidR="00EB0D21">
        <w:t>5</w:t>
      </w:r>
      <w:r>
        <w:t xml:space="preserve">0 ml, cena: </w:t>
      </w:r>
      <w:r w:rsidR="00EB0D21">
        <w:t>4</w:t>
      </w:r>
      <w:r>
        <w:t>9,99 zł</w:t>
      </w:r>
    </w:p>
    <w:p w14:paraId="06C1BD90" w14:textId="77777777" w:rsidR="00C82322" w:rsidRDefault="00C82322" w:rsidP="000D1A2F">
      <w:pPr>
        <w:spacing w:after="0" w:line="240" w:lineRule="auto"/>
        <w:jc w:val="both"/>
      </w:pPr>
    </w:p>
    <w:p w14:paraId="6555C81D" w14:textId="72D23ED7" w:rsidR="00461D6E" w:rsidRDefault="001A5CE1" w:rsidP="00390227">
      <w:pPr>
        <w:spacing w:after="0" w:line="240" w:lineRule="auto"/>
        <w:ind w:left="2552" w:hanging="2552"/>
        <w:jc w:val="both"/>
      </w:pPr>
      <w:r>
        <w:t xml:space="preserve">W SKŁAD </w:t>
      </w:r>
      <w:r w:rsidR="00980A2B">
        <w:t xml:space="preserve">LINII </w:t>
      </w:r>
      <w:r w:rsidR="00390227">
        <w:t>HYDRO</w:t>
      </w:r>
      <w:r>
        <w:t xml:space="preserve"> WCHODZĄ</w:t>
      </w:r>
      <w:r w:rsidR="00390227">
        <w:t xml:space="preserve"> także</w:t>
      </w:r>
      <w:r>
        <w:t>:</w:t>
      </w:r>
    </w:p>
    <w:p w14:paraId="1BC91974" w14:textId="5D4A5494" w:rsidR="001A5CE1" w:rsidRDefault="007E5A4C" w:rsidP="007E5A4C">
      <w:pPr>
        <w:spacing w:after="0" w:line="240" w:lineRule="auto"/>
        <w:ind w:left="2552" w:hanging="2552"/>
        <w:jc w:val="both"/>
      </w:pPr>
      <w:r w:rsidRPr="007E5A4C">
        <w:t>SOLVERX® HYDRO Mgiełka</w:t>
      </w:r>
      <w:r w:rsidR="004A1920">
        <w:t>,</w:t>
      </w:r>
      <w:r>
        <w:t xml:space="preserve"> </w:t>
      </w:r>
      <w:r w:rsidRPr="00EB0D21">
        <w:t>1</w:t>
      </w:r>
      <w:r w:rsidR="001A5CE1" w:rsidRPr="00EB0D21">
        <w:t>50 ml</w:t>
      </w:r>
      <w:r w:rsidR="00C00EF7" w:rsidRPr="00EB0D21">
        <w:t xml:space="preserve"> – cena </w:t>
      </w:r>
      <w:r w:rsidR="00EB0D21" w:rsidRPr="00EB0D21">
        <w:t>29,99</w:t>
      </w:r>
      <w:r w:rsidR="004A76FB" w:rsidRPr="00EB0D21">
        <w:t xml:space="preserve"> z</w:t>
      </w:r>
      <w:r w:rsidR="00A80769" w:rsidRPr="00EB0D21">
        <w:t>ł</w:t>
      </w:r>
    </w:p>
    <w:p w14:paraId="45D55630" w14:textId="2EFB3D21" w:rsidR="00C00EF7" w:rsidRDefault="004A1920" w:rsidP="004A1920">
      <w:pPr>
        <w:spacing w:after="0" w:line="240" w:lineRule="auto"/>
        <w:ind w:left="2552" w:hanging="2552"/>
        <w:jc w:val="both"/>
      </w:pPr>
      <w:r w:rsidRPr="004A1920">
        <w:t>SOLVERX® HYDRO Krem na noc,</w:t>
      </w:r>
      <w:r>
        <w:t xml:space="preserve"> 5</w:t>
      </w:r>
      <w:r w:rsidR="00C00EF7">
        <w:t xml:space="preserve">0 ml </w:t>
      </w:r>
      <w:r w:rsidR="00793D52">
        <w:t>–</w:t>
      </w:r>
      <w:r w:rsidR="00C00EF7">
        <w:t xml:space="preserve"> </w:t>
      </w:r>
      <w:r w:rsidR="00C848FC">
        <w:t>49,99</w:t>
      </w:r>
      <w:r w:rsidR="00793D52">
        <w:t xml:space="preserve"> zł</w:t>
      </w:r>
    </w:p>
    <w:p w14:paraId="44A5176A" w14:textId="44C93CF9" w:rsidR="00793D52" w:rsidRDefault="004A76FB" w:rsidP="004A76FB">
      <w:pPr>
        <w:spacing w:after="0" w:line="240" w:lineRule="auto"/>
        <w:ind w:left="2552" w:hanging="2552"/>
        <w:jc w:val="both"/>
      </w:pPr>
      <w:r w:rsidRPr="004A76FB">
        <w:t>SOLVERX® HYDRO Serum do twarzy</w:t>
      </w:r>
      <w:r>
        <w:t xml:space="preserve"> – 3</w:t>
      </w:r>
      <w:r w:rsidR="001C2339">
        <w:t xml:space="preserve">0 ml – </w:t>
      </w:r>
      <w:r w:rsidR="00C848FC">
        <w:t>39,99</w:t>
      </w:r>
      <w:r w:rsidR="001C2339">
        <w:t xml:space="preserve"> zł</w:t>
      </w:r>
    </w:p>
    <w:p w14:paraId="76E20DB1" w14:textId="78C2CA5D" w:rsidR="00E07E4F" w:rsidRPr="00E07E4F" w:rsidRDefault="00E07E4F" w:rsidP="00E07E4F">
      <w:pPr>
        <w:spacing w:after="0" w:line="240" w:lineRule="auto"/>
        <w:ind w:left="2552" w:hanging="2552"/>
        <w:jc w:val="both"/>
      </w:pPr>
      <w:r w:rsidRPr="00E07E4F">
        <w:t>SOLVERX® HYDRO Serum pod oczy</w:t>
      </w:r>
      <w:r>
        <w:t xml:space="preserve"> – 15 ml – </w:t>
      </w:r>
      <w:r w:rsidR="00C848FC">
        <w:t>39,99</w:t>
      </w:r>
      <w:r>
        <w:t xml:space="preserve"> zł</w:t>
      </w:r>
    </w:p>
    <w:p w14:paraId="22C3AF47" w14:textId="77777777" w:rsidR="00E07E4F" w:rsidRDefault="00E07E4F" w:rsidP="004A76FB">
      <w:pPr>
        <w:spacing w:after="0" w:line="240" w:lineRule="auto"/>
        <w:ind w:left="2552" w:hanging="2552"/>
        <w:jc w:val="both"/>
      </w:pPr>
    </w:p>
    <w:p w14:paraId="21BC1048" w14:textId="77777777" w:rsidR="001F57B0" w:rsidRDefault="001F57B0" w:rsidP="00E7403A">
      <w:pPr>
        <w:spacing w:after="0" w:line="240" w:lineRule="auto"/>
        <w:rPr>
          <w:b/>
          <w:bCs/>
          <w:sz w:val="20"/>
          <w:szCs w:val="20"/>
        </w:rPr>
      </w:pPr>
    </w:p>
    <w:p w14:paraId="46143E02" w14:textId="0B7801DD" w:rsidR="00960C8E" w:rsidRPr="00DC7A13" w:rsidRDefault="00960C8E" w:rsidP="004E7CE4">
      <w:pPr>
        <w:spacing w:after="0" w:line="240" w:lineRule="auto"/>
        <w:jc w:val="right"/>
        <w:rPr>
          <w:b/>
          <w:bCs/>
          <w:sz w:val="20"/>
          <w:szCs w:val="20"/>
        </w:rPr>
      </w:pPr>
      <w:r w:rsidRPr="00DC7A13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DC7A13" w:rsidRDefault="00960C8E" w:rsidP="00DE78EF">
      <w:pPr>
        <w:spacing w:after="0" w:line="240" w:lineRule="auto"/>
        <w:jc w:val="right"/>
        <w:rPr>
          <w:sz w:val="20"/>
          <w:szCs w:val="20"/>
        </w:rPr>
      </w:pPr>
      <w:r w:rsidRPr="00DC7A13">
        <w:rPr>
          <w:sz w:val="20"/>
          <w:szCs w:val="20"/>
        </w:rPr>
        <w:t>Agnieszka Nowakowska</w:t>
      </w:r>
    </w:p>
    <w:p w14:paraId="5D60F9E8" w14:textId="466DF041" w:rsidR="00960C8E" w:rsidRPr="00DC7A13" w:rsidRDefault="00960C8E" w:rsidP="00DE78EF">
      <w:pPr>
        <w:spacing w:after="0" w:line="240" w:lineRule="auto"/>
        <w:jc w:val="right"/>
        <w:rPr>
          <w:sz w:val="20"/>
          <w:szCs w:val="20"/>
        </w:rPr>
      </w:pPr>
      <w:r w:rsidRPr="00DC7A13">
        <w:rPr>
          <w:sz w:val="20"/>
          <w:szCs w:val="20"/>
        </w:rPr>
        <w:t>Manager PR</w:t>
      </w:r>
    </w:p>
    <w:p w14:paraId="02A6B9E5" w14:textId="27B3BDF0" w:rsidR="00960C8E" w:rsidRPr="00DC7A13" w:rsidRDefault="00960C8E" w:rsidP="00DE78EF">
      <w:pPr>
        <w:spacing w:after="0" w:line="240" w:lineRule="auto"/>
        <w:jc w:val="right"/>
        <w:rPr>
          <w:sz w:val="20"/>
          <w:szCs w:val="20"/>
          <w:lang w:val="en-US"/>
        </w:rPr>
      </w:pPr>
      <w:r w:rsidRPr="00DC7A13">
        <w:rPr>
          <w:sz w:val="20"/>
          <w:szCs w:val="20"/>
          <w:lang w:val="en-US"/>
        </w:rPr>
        <w:t xml:space="preserve">e-mail: </w:t>
      </w:r>
      <w:hyperlink r:id="rId10" w:history="1">
        <w:r w:rsidRPr="00DC7A13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7B7FD288" w14:textId="09E2E5B0" w:rsidR="00F46FFC" w:rsidRPr="00DC7A13" w:rsidRDefault="00960C8E" w:rsidP="00DE78EF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DC7A13">
        <w:rPr>
          <w:sz w:val="20"/>
          <w:szCs w:val="20"/>
        </w:rPr>
        <w:t>mob</w:t>
      </w:r>
      <w:proofErr w:type="spellEnd"/>
      <w:r w:rsidRPr="00DC7A13">
        <w:rPr>
          <w:sz w:val="20"/>
          <w:szCs w:val="20"/>
        </w:rPr>
        <w:t>: 660777909</w:t>
      </w:r>
    </w:p>
    <w:p w14:paraId="66E721B6" w14:textId="77777777" w:rsidR="00DC7A13" w:rsidRDefault="00DC7A13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60924828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Pr="00DC7A1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dermokosmetyki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których zadaniem jest zapewnienie komfortu skórze wrażliwej i</w:t>
      </w:r>
      <w:r w:rsidR="00494A9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laktobionowy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glicyryzynowy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ekstrakt z krwawnika, olej z czarnuszki, olej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jojoba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olej z wiesiołka. Dzięki takiemu połączeniu 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naczynkowymi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oraz ze skłonnością do alergii.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DC7A13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1" w:history="1">
        <w:r w:rsidRPr="00DC7A13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DC7A13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5046" w14:textId="77777777" w:rsidR="00932720" w:rsidRDefault="00932720" w:rsidP="00574B2A">
      <w:pPr>
        <w:spacing w:after="0" w:line="240" w:lineRule="auto"/>
      </w:pPr>
      <w:r>
        <w:separator/>
      </w:r>
    </w:p>
  </w:endnote>
  <w:endnote w:type="continuationSeparator" w:id="0">
    <w:p w14:paraId="078F03E9" w14:textId="77777777" w:rsidR="00932720" w:rsidRDefault="00932720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A4E" w14:textId="77777777" w:rsidR="00932720" w:rsidRDefault="00932720" w:rsidP="00574B2A">
      <w:pPr>
        <w:spacing w:after="0" w:line="240" w:lineRule="auto"/>
      </w:pPr>
      <w:r>
        <w:separator/>
      </w:r>
    </w:p>
  </w:footnote>
  <w:footnote w:type="continuationSeparator" w:id="0">
    <w:p w14:paraId="2B340C27" w14:textId="77777777" w:rsidR="00932720" w:rsidRDefault="00932720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661"/>
    <w:multiLevelType w:val="hybridMultilevel"/>
    <w:tmpl w:val="78D058A4"/>
    <w:lvl w:ilvl="0" w:tplc="21145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0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8C3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0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4C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82A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6D5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0B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0097"/>
    <w:multiLevelType w:val="hybridMultilevel"/>
    <w:tmpl w:val="81FE86E2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25E15CD0"/>
    <w:multiLevelType w:val="hybridMultilevel"/>
    <w:tmpl w:val="D0BC5186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 w15:restartNumberingAfterBreak="0">
    <w:nsid w:val="29DC1AE3"/>
    <w:multiLevelType w:val="hybridMultilevel"/>
    <w:tmpl w:val="4FCC9CC6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2A2A47FE"/>
    <w:multiLevelType w:val="hybridMultilevel"/>
    <w:tmpl w:val="25B2A7F0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 w15:restartNumberingAfterBreak="0">
    <w:nsid w:val="2DB231A3"/>
    <w:multiLevelType w:val="hybridMultilevel"/>
    <w:tmpl w:val="F75E708C"/>
    <w:lvl w:ilvl="0" w:tplc="3D6A8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A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C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64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A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A7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80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CAB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28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58E1"/>
    <w:multiLevelType w:val="hybridMultilevel"/>
    <w:tmpl w:val="045470AC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30C4F"/>
    <w:multiLevelType w:val="hybridMultilevel"/>
    <w:tmpl w:val="A66AD438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1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6BD64CFB"/>
    <w:multiLevelType w:val="hybridMultilevel"/>
    <w:tmpl w:val="F988632C"/>
    <w:lvl w:ilvl="0" w:tplc="10B8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0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0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61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7022">
    <w:abstractNumId w:val="11"/>
  </w:num>
  <w:num w:numId="2" w16cid:durableId="1921216067">
    <w:abstractNumId w:val="14"/>
  </w:num>
  <w:num w:numId="3" w16cid:durableId="1378775836">
    <w:abstractNumId w:val="12"/>
  </w:num>
  <w:num w:numId="4" w16cid:durableId="2039548727">
    <w:abstractNumId w:val="15"/>
  </w:num>
  <w:num w:numId="5" w16cid:durableId="1019815323">
    <w:abstractNumId w:val="6"/>
  </w:num>
  <w:num w:numId="6" w16cid:durableId="1604268487">
    <w:abstractNumId w:val="9"/>
  </w:num>
  <w:num w:numId="7" w16cid:durableId="970403959">
    <w:abstractNumId w:val="7"/>
  </w:num>
  <w:num w:numId="8" w16cid:durableId="446390019">
    <w:abstractNumId w:val="8"/>
  </w:num>
  <w:num w:numId="9" w16cid:durableId="292365971">
    <w:abstractNumId w:val="1"/>
  </w:num>
  <w:num w:numId="10" w16cid:durableId="1261451800">
    <w:abstractNumId w:val="5"/>
  </w:num>
  <w:num w:numId="11" w16cid:durableId="59209406">
    <w:abstractNumId w:val="0"/>
  </w:num>
  <w:num w:numId="12" w16cid:durableId="1506631164">
    <w:abstractNumId w:val="10"/>
  </w:num>
  <w:num w:numId="13" w16cid:durableId="436407053">
    <w:abstractNumId w:val="3"/>
  </w:num>
  <w:num w:numId="14" w16cid:durableId="815536503">
    <w:abstractNumId w:val="4"/>
  </w:num>
  <w:num w:numId="15" w16cid:durableId="1348095994">
    <w:abstractNumId w:val="2"/>
  </w:num>
  <w:num w:numId="16" w16cid:durableId="493516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096A"/>
    <w:rsid w:val="000109F9"/>
    <w:rsid w:val="00012DF1"/>
    <w:rsid w:val="00017842"/>
    <w:rsid w:val="00022610"/>
    <w:rsid w:val="00022FD2"/>
    <w:rsid w:val="00024CA5"/>
    <w:rsid w:val="0004346E"/>
    <w:rsid w:val="00043780"/>
    <w:rsid w:val="00052B46"/>
    <w:rsid w:val="00055430"/>
    <w:rsid w:val="00055532"/>
    <w:rsid w:val="00057F1C"/>
    <w:rsid w:val="00062088"/>
    <w:rsid w:val="00063881"/>
    <w:rsid w:val="000640EC"/>
    <w:rsid w:val="00065730"/>
    <w:rsid w:val="00074B8E"/>
    <w:rsid w:val="00076923"/>
    <w:rsid w:val="00076C48"/>
    <w:rsid w:val="00080E76"/>
    <w:rsid w:val="00086791"/>
    <w:rsid w:val="00090FE5"/>
    <w:rsid w:val="00091C82"/>
    <w:rsid w:val="00093D46"/>
    <w:rsid w:val="0009667E"/>
    <w:rsid w:val="00097D3B"/>
    <w:rsid w:val="000A1A29"/>
    <w:rsid w:val="000A4BF6"/>
    <w:rsid w:val="000A542A"/>
    <w:rsid w:val="000A65CD"/>
    <w:rsid w:val="000A7425"/>
    <w:rsid w:val="000B4A3D"/>
    <w:rsid w:val="000B689A"/>
    <w:rsid w:val="000B69CC"/>
    <w:rsid w:val="000C5A27"/>
    <w:rsid w:val="000C63E0"/>
    <w:rsid w:val="000C69BB"/>
    <w:rsid w:val="000D1A2F"/>
    <w:rsid w:val="000D1A93"/>
    <w:rsid w:val="000D31D5"/>
    <w:rsid w:val="000D6125"/>
    <w:rsid w:val="000E2738"/>
    <w:rsid w:val="000E77DB"/>
    <w:rsid w:val="000F5E5F"/>
    <w:rsid w:val="000F5FDC"/>
    <w:rsid w:val="000F7895"/>
    <w:rsid w:val="00104E9D"/>
    <w:rsid w:val="00106788"/>
    <w:rsid w:val="00113ADE"/>
    <w:rsid w:val="00116933"/>
    <w:rsid w:val="0013115C"/>
    <w:rsid w:val="0013186C"/>
    <w:rsid w:val="0013285F"/>
    <w:rsid w:val="00136CB6"/>
    <w:rsid w:val="001412BE"/>
    <w:rsid w:val="0014181B"/>
    <w:rsid w:val="00141BE9"/>
    <w:rsid w:val="00142715"/>
    <w:rsid w:val="00142AE4"/>
    <w:rsid w:val="001431ED"/>
    <w:rsid w:val="00145BBB"/>
    <w:rsid w:val="001472C5"/>
    <w:rsid w:val="00151512"/>
    <w:rsid w:val="001518F4"/>
    <w:rsid w:val="00155127"/>
    <w:rsid w:val="00155661"/>
    <w:rsid w:val="001578B7"/>
    <w:rsid w:val="00160412"/>
    <w:rsid w:val="0016091C"/>
    <w:rsid w:val="0016366E"/>
    <w:rsid w:val="001651C8"/>
    <w:rsid w:val="00181E9A"/>
    <w:rsid w:val="00187A18"/>
    <w:rsid w:val="00192C62"/>
    <w:rsid w:val="00193EF9"/>
    <w:rsid w:val="001A1913"/>
    <w:rsid w:val="001A1B51"/>
    <w:rsid w:val="001A2020"/>
    <w:rsid w:val="001A2EE0"/>
    <w:rsid w:val="001A318D"/>
    <w:rsid w:val="001A5CE1"/>
    <w:rsid w:val="001A7054"/>
    <w:rsid w:val="001A74BD"/>
    <w:rsid w:val="001B0736"/>
    <w:rsid w:val="001B2C06"/>
    <w:rsid w:val="001C13C6"/>
    <w:rsid w:val="001C2339"/>
    <w:rsid w:val="001C7A78"/>
    <w:rsid w:val="001D0FAB"/>
    <w:rsid w:val="001D5646"/>
    <w:rsid w:val="001D678D"/>
    <w:rsid w:val="001E3956"/>
    <w:rsid w:val="001E73B5"/>
    <w:rsid w:val="001F083F"/>
    <w:rsid w:val="001F57B0"/>
    <w:rsid w:val="001F5C0B"/>
    <w:rsid w:val="001F6106"/>
    <w:rsid w:val="00200416"/>
    <w:rsid w:val="0020084F"/>
    <w:rsid w:val="002074AF"/>
    <w:rsid w:val="002114AC"/>
    <w:rsid w:val="00217511"/>
    <w:rsid w:val="00222A56"/>
    <w:rsid w:val="00224B08"/>
    <w:rsid w:val="00235CB9"/>
    <w:rsid w:val="0025131E"/>
    <w:rsid w:val="00274F6D"/>
    <w:rsid w:val="0027548B"/>
    <w:rsid w:val="00276488"/>
    <w:rsid w:val="00280C9C"/>
    <w:rsid w:val="002812C7"/>
    <w:rsid w:val="00282913"/>
    <w:rsid w:val="00286399"/>
    <w:rsid w:val="00287099"/>
    <w:rsid w:val="0029171C"/>
    <w:rsid w:val="00291C8C"/>
    <w:rsid w:val="00292782"/>
    <w:rsid w:val="0029437D"/>
    <w:rsid w:val="002A484D"/>
    <w:rsid w:val="002A5755"/>
    <w:rsid w:val="002A7586"/>
    <w:rsid w:val="002A7E46"/>
    <w:rsid w:val="002B0654"/>
    <w:rsid w:val="002B368D"/>
    <w:rsid w:val="002B36DF"/>
    <w:rsid w:val="002B4503"/>
    <w:rsid w:val="002C1C60"/>
    <w:rsid w:val="002D106C"/>
    <w:rsid w:val="002D673E"/>
    <w:rsid w:val="002E2093"/>
    <w:rsid w:val="002E5E2F"/>
    <w:rsid w:val="002E73D7"/>
    <w:rsid w:val="002F033F"/>
    <w:rsid w:val="002F76AB"/>
    <w:rsid w:val="00303CBB"/>
    <w:rsid w:val="0030585D"/>
    <w:rsid w:val="003131DC"/>
    <w:rsid w:val="00316F4A"/>
    <w:rsid w:val="00320EE6"/>
    <w:rsid w:val="003228E8"/>
    <w:rsid w:val="003230AD"/>
    <w:rsid w:val="00331886"/>
    <w:rsid w:val="00360EC6"/>
    <w:rsid w:val="003636B8"/>
    <w:rsid w:val="00367CC1"/>
    <w:rsid w:val="00383ACF"/>
    <w:rsid w:val="00385DED"/>
    <w:rsid w:val="00390227"/>
    <w:rsid w:val="0039576D"/>
    <w:rsid w:val="00395F77"/>
    <w:rsid w:val="003968B8"/>
    <w:rsid w:val="003972DB"/>
    <w:rsid w:val="003975E7"/>
    <w:rsid w:val="003A0441"/>
    <w:rsid w:val="003A2CAE"/>
    <w:rsid w:val="003A3353"/>
    <w:rsid w:val="003B0002"/>
    <w:rsid w:val="003B7E99"/>
    <w:rsid w:val="003C0E79"/>
    <w:rsid w:val="003C1944"/>
    <w:rsid w:val="003C1ADB"/>
    <w:rsid w:val="003C421B"/>
    <w:rsid w:val="003C64FE"/>
    <w:rsid w:val="003C7F7F"/>
    <w:rsid w:val="003D61E8"/>
    <w:rsid w:val="003E7ABB"/>
    <w:rsid w:val="003F4DC1"/>
    <w:rsid w:val="003F6273"/>
    <w:rsid w:val="00402A5A"/>
    <w:rsid w:val="00403673"/>
    <w:rsid w:val="00412C9A"/>
    <w:rsid w:val="00424F1B"/>
    <w:rsid w:val="00426662"/>
    <w:rsid w:val="004277D4"/>
    <w:rsid w:val="0043190C"/>
    <w:rsid w:val="0043219D"/>
    <w:rsid w:val="004366AF"/>
    <w:rsid w:val="00442D56"/>
    <w:rsid w:val="00447496"/>
    <w:rsid w:val="00447C82"/>
    <w:rsid w:val="0045044E"/>
    <w:rsid w:val="00461D6E"/>
    <w:rsid w:val="0046241F"/>
    <w:rsid w:val="00463064"/>
    <w:rsid w:val="004646D8"/>
    <w:rsid w:val="00466915"/>
    <w:rsid w:val="00467999"/>
    <w:rsid w:val="00472D70"/>
    <w:rsid w:val="00485AAB"/>
    <w:rsid w:val="004904AE"/>
    <w:rsid w:val="0049150B"/>
    <w:rsid w:val="0049290C"/>
    <w:rsid w:val="0049402E"/>
    <w:rsid w:val="00494A90"/>
    <w:rsid w:val="004960C1"/>
    <w:rsid w:val="00497E9E"/>
    <w:rsid w:val="004A1920"/>
    <w:rsid w:val="004A76FB"/>
    <w:rsid w:val="004B1633"/>
    <w:rsid w:val="004B2375"/>
    <w:rsid w:val="004B685F"/>
    <w:rsid w:val="004B709A"/>
    <w:rsid w:val="004B7EEF"/>
    <w:rsid w:val="004C1AC9"/>
    <w:rsid w:val="004C41D6"/>
    <w:rsid w:val="004C5D3E"/>
    <w:rsid w:val="004D0C63"/>
    <w:rsid w:val="004D76B2"/>
    <w:rsid w:val="004D7CD8"/>
    <w:rsid w:val="004E04E9"/>
    <w:rsid w:val="004E16EC"/>
    <w:rsid w:val="004E4A8F"/>
    <w:rsid w:val="004E6EFF"/>
    <w:rsid w:val="004E7CE4"/>
    <w:rsid w:val="004F3B04"/>
    <w:rsid w:val="004F3F47"/>
    <w:rsid w:val="004F64CC"/>
    <w:rsid w:val="004F6EB1"/>
    <w:rsid w:val="00504490"/>
    <w:rsid w:val="005074F1"/>
    <w:rsid w:val="0051207E"/>
    <w:rsid w:val="005127CF"/>
    <w:rsid w:val="00513446"/>
    <w:rsid w:val="00513CA1"/>
    <w:rsid w:val="00515224"/>
    <w:rsid w:val="0051686F"/>
    <w:rsid w:val="00516EB7"/>
    <w:rsid w:val="005239B3"/>
    <w:rsid w:val="005253FE"/>
    <w:rsid w:val="00526B59"/>
    <w:rsid w:val="00526D78"/>
    <w:rsid w:val="00535B8E"/>
    <w:rsid w:val="005406CB"/>
    <w:rsid w:val="00541DE0"/>
    <w:rsid w:val="00547C5B"/>
    <w:rsid w:val="00550277"/>
    <w:rsid w:val="00557F85"/>
    <w:rsid w:val="00563A86"/>
    <w:rsid w:val="00564091"/>
    <w:rsid w:val="00564E50"/>
    <w:rsid w:val="00565A13"/>
    <w:rsid w:val="00567FBB"/>
    <w:rsid w:val="00574B2A"/>
    <w:rsid w:val="00577CCF"/>
    <w:rsid w:val="00582831"/>
    <w:rsid w:val="00583E9D"/>
    <w:rsid w:val="00585CCE"/>
    <w:rsid w:val="0058755D"/>
    <w:rsid w:val="00590703"/>
    <w:rsid w:val="005927DF"/>
    <w:rsid w:val="0059675D"/>
    <w:rsid w:val="005975BE"/>
    <w:rsid w:val="005A5357"/>
    <w:rsid w:val="005A571A"/>
    <w:rsid w:val="005A5F64"/>
    <w:rsid w:val="005B1348"/>
    <w:rsid w:val="005B5B1A"/>
    <w:rsid w:val="005B656F"/>
    <w:rsid w:val="005D1A1D"/>
    <w:rsid w:val="005D3C20"/>
    <w:rsid w:val="005D3EEE"/>
    <w:rsid w:val="005D7064"/>
    <w:rsid w:val="005D7F82"/>
    <w:rsid w:val="005E1AF5"/>
    <w:rsid w:val="005E4BF7"/>
    <w:rsid w:val="00600257"/>
    <w:rsid w:val="006032D2"/>
    <w:rsid w:val="006059A9"/>
    <w:rsid w:val="00607223"/>
    <w:rsid w:val="006079B7"/>
    <w:rsid w:val="006117B4"/>
    <w:rsid w:val="00614A1D"/>
    <w:rsid w:val="006210A2"/>
    <w:rsid w:val="00621A43"/>
    <w:rsid w:val="006251F9"/>
    <w:rsid w:val="006315B4"/>
    <w:rsid w:val="00634442"/>
    <w:rsid w:val="006458F2"/>
    <w:rsid w:val="00647DDC"/>
    <w:rsid w:val="006557A0"/>
    <w:rsid w:val="006602F4"/>
    <w:rsid w:val="006652D0"/>
    <w:rsid w:val="00666302"/>
    <w:rsid w:val="00666490"/>
    <w:rsid w:val="006664A5"/>
    <w:rsid w:val="006665D5"/>
    <w:rsid w:val="00671A7E"/>
    <w:rsid w:val="00673813"/>
    <w:rsid w:val="00683AFA"/>
    <w:rsid w:val="00686BA8"/>
    <w:rsid w:val="0069069D"/>
    <w:rsid w:val="00690C58"/>
    <w:rsid w:val="006917B4"/>
    <w:rsid w:val="00694B23"/>
    <w:rsid w:val="00697BB7"/>
    <w:rsid w:val="006A28C3"/>
    <w:rsid w:val="006A2913"/>
    <w:rsid w:val="006A7934"/>
    <w:rsid w:val="006B0BFE"/>
    <w:rsid w:val="006B2FB9"/>
    <w:rsid w:val="006B44F0"/>
    <w:rsid w:val="006B47EF"/>
    <w:rsid w:val="006B6B63"/>
    <w:rsid w:val="006C6CED"/>
    <w:rsid w:val="006D0180"/>
    <w:rsid w:val="006D536B"/>
    <w:rsid w:val="006E396E"/>
    <w:rsid w:val="006E677A"/>
    <w:rsid w:val="00701294"/>
    <w:rsid w:val="007028F5"/>
    <w:rsid w:val="00702C64"/>
    <w:rsid w:val="00704F5B"/>
    <w:rsid w:val="00706513"/>
    <w:rsid w:val="00706D06"/>
    <w:rsid w:val="00715165"/>
    <w:rsid w:val="00717C8A"/>
    <w:rsid w:val="007227A9"/>
    <w:rsid w:val="00723F1F"/>
    <w:rsid w:val="00733F44"/>
    <w:rsid w:val="007464D6"/>
    <w:rsid w:val="007532E0"/>
    <w:rsid w:val="00761D37"/>
    <w:rsid w:val="00770113"/>
    <w:rsid w:val="00770480"/>
    <w:rsid w:val="007730F6"/>
    <w:rsid w:val="00775C4C"/>
    <w:rsid w:val="007763CE"/>
    <w:rsid w:val="007809AC"/>
    <w:rsid w:val="00781864"/>
    <w:rsid w:val="00782564"/>
    <w:rsid w:val="00784889"/>
    <w:rsid w:val="00791522"/>
    <w:rsid w:val="00793D52"/>
    <w:rsid w:val="007A1554"/>
    <w:rsid w:val="007A2EF6"/>
    <w:rsid w:val="007A34E7"/>
    <w:rsid w:val="007B3569"/>
    <w:rsid w:val="007B4E49"/>
    <w:rsid w:val="007B7262"/>
    <w:rsid w:val="007C0E2E"/>
    <w:rsid w:val="007C25ED"/>
    <w:rsid w:val="007C26D5"/>
    <w:rsid w:val="007C366E"/>
    <w:rsid w:val="007D0546"/>
    <w:rsid w:val="007D0A86"/>
    <w:rsid w:val="007D36F0"/>
    <w:rsid w:val="007E12A5"/>
    <w:rsid w:val="007E32A6"/>
    <w:rsid w:val="007E4817"/>
    <w:rsid w:val="007E4C71"/>
    <w:rsid w:val="007E5A4C"/>
    <w:rsid w:val="007F64A4"/>
    <w:rsid w:val="00802DEA"/>
    <w:rsid w:val="00814BDC"/>
    <w:rsid w:val="00814F86"/>
    <w:rsid w:val="008242CD"/>
    <w:rsid w:val="0083426F"/>
    <w:rsid w:val="00834334"/>
    <w:rsid w:val="00834507"/>
    <w:rsid w:val="0083470C"/>
    <w:rsid w:val="0084403A"/>
    <w:rsid w:val="00852625"/>
    <w:rsid w:val="008568EA"/>
    <w:rsid w:val="00856DAE"/>
    <w:rsid w:val="008604EF"/>
    <w:rsid w:val="00863E5E"/>
    <w:rsid w:val="00865F77"/>
    <w:rsid w:val="00865FA7"/>
    <w:rsid w:val="00870033"/>
    <w:rsid w:val="00875468"/>
    <w:rsid w:val="00877701"/>
    <w:rsid w:val="00883E8D"/>
    <w:rsid w:val="008875BF"/>
    <w:rsid w:val="00887C41"/>
    <w:rsid w:val="008913D4"/>
    <w:rsid w:val="00896B29"/>
    <w:rsid w:val="008A3558"/>
    <w:rsid w:val="008A38C6"/>
    <w:rsid w:val="008B04AE"/>
    <w:rsid w:val="008B150A"/>
    <w:rsid w:val="008B227A"/>
    <w:rsid w:val="008B36EB"/>
    <w:rsid w:val="008B4589"/>
    <w:rsid w:val="008B6475"/>
    <w:rsid w:val="008B79E8"/>
    <w:rsid w:val="008C3F44"/>
    <w:rsid w:val="008C7029"/>
    <w:rsid w:val="008C7300"/>
    <w:rsid w:val="008C7A32"/>
    <w:rsid w:val="008D0E6B"/>
    <w:rsid w:val="008D0F5C"/>
    <w:rsid w:val="008D33D0"/>
    <w:rsid w:val="008D42A6"/>
    <w:rsid w:val="008D5726"/>
    <w:rsid w:val="008D72B3"/>
    <w:rsid w:val="008E06FE"/>
    <w:rsid w:val="008E3726"/>
    <w:rsid w:val="008E634B"/>
    <w:rsid w:val="008F70FA"/>
    <w:rsid w:val="00902EDD"/>
    <w:rsid w:val="00904BC8"/>
    <w:rsid w:val="0090730B"/>
    <w:rsid w:val="0091001D"/>
    <w:rsid w:val="0092113A"/>
    <w:rsid w:val="00922A31"/>
    <w:rsid w:val="00925880"/>
    <w:rsid w:val="00930689"/>
    <w:rsid w:val="0093133F"/>
    <w:rsid w:val="00932720"/>
    <w:rsid w:val="00935EAF"/>
    <w:rsid w:val="0093708D"/>
    <w:rsid w:val="0094671D"/>
    <w:rsid w:val="00951916"/>
    <w:rsid w:val="0095201F"/>
    <w:rsid w:val="00955CA0"/>
    <w:rsid w:val="00956815"/>
    <w:rsid w:val="009609BD"/>
    <w:rsid w:val="00960C8E"/>
    <w:rsid w:val="00960D01"/>
    <w:rsid w:val="00963FFE"/>
    <w:rsid w:val="00966F62"/>
    <w:rsid w:val="00970029"/>
    <w:rsid w:val="0097185C"/>
    <w:rsid w:val="00971FAA"/>
    <w:rsid w:val="00974035"/>
    <w:rsid w:val="009748FC"/>
    <w:rsid w:val="00980A2B"/>
    <w:rsid w:val="009841BE"/>
    <w:rsid w:val="00994119"/>
    <w:rsid w:val="00997254"/>
    <w:rsid w:val="009972AF"/>
    <w:rsid w:val="009A25F7"/>
    <w:rsid w:val="009A3C39"/>
    <w:rsid w:val="009A7208"/>
    <w:rsid w:val="009B4BD1"/>
    <w:rsid w:val="009B6C1E"/>
    <w:rsid w:val="009C6C4D"/>
    <w:rsid w:val="009D0D08"/>
    <w:rsid w:val="009D484A"/>
    <w:rsid w:val="009E7C37"/>
    <w:rsid w:val="009F14C9"/>
    <w:rsid w:val="009F17E1"/>
    <w:rsid w:val="009F27B6"/>
    <w:rsid w:val="00A00E68"/>
    <w:rsid w:val="00A124DC"/>
    <w:rsid w:val="00A163C8"/>
    <w:rsid w:val="00A27FE0"/>
    <w:rsid w:val="00A31941"/>
    <w:rsid w:val="00A34461"/>
    <w:rsid w:val="00A36ABA"/>
    <w:rsid w:val="00A43E62"/>
    <w:rsid w:val="00A50D4A"/>
    <w:rsid w:val="00A51EF4"/>
    <w:rsid w:val="00A53D93"/>
    <w:rsid w:val="00A54A3E"/>
    <w:rsid w:val="00A5665A"/>
    <w:rsid w:val="00A57E9A"/>
    <w:rsid w:val="00A61B9D"/>
    <w:rsid w:val="00A621D5"/>
    <w:rsid w:val="00A63B5B"/>
    <w:rsid w:val="00A649C1"/>
    <w:rsid w:val="00A6775E"/>
    <w:rsid w:val="00A7191D"/>
    <w:rsid w:val="00A72104"/>
    <w:rsid w:val="00A743BA"/>
    <w:rsid w:val="00A77FB5"/>
    <w:rsid w:val="00A80769"/>
    <w:rsid w:val="00A80BFE"/>
    <w:rsid w:val="00A81F16"/>
    <w:rsid w:val="00A82884"/>
    <w:rsid w:val="00A83594"/>
    <w:rsid w:val="00A83EF3"/>
    <w:rsid w:val="00A83FB3"/>
    <w:rsid w:val="00A84A09"/>
    <w:rsid w:val="00A84B54"/>
    <w:rsid w:val="00A86230"/>
    <w:rsid w:val="00A90DDF"/>
    <w:rsid w:val="00A90E36"/>
    <w:rsid w:val="00A91023"/>
    <w:rsid w:val="00A9144C"/>
    <w:rsid w:val="00A934E6"/>
    <w:rsid w:val="00A9495B"/>
    <w:rsid w:val="00A95A62"/>
    <w:rsid w:val="00A97E2A"/>
    <w:rsid w:val="00AA1A47"/>
    <w:rsid w:val="00AB1C21"/>
    <w:rsid w:val="00AB26D4"/>
    <w:rsid w:val="00AB5BFB"/>
    <w:rsid w:val="00AC0C49"/>
    <w:rsid w:val="00AC0DAA"/>
    <w:rsid w:val="00AC4A1B"/>
    <w:rsid w:val="00AD0720"/>
    <w:rsid w:val="00AD5050"/>
    <w:rsid w:val="00AD73D1"/>
    <w:rsid w:val="00AD79FE"/>
    <w:rsid w:val="00AE0DA8"/>
    <w:rsid w:val="00AE19FF"/>
    <w:rsid w:val="00AE39E3"/>
    <w:rsid w:val="00AE7586"/>
    <w:rsid w:val="00AF060F"/>
    <w:rsid w:val="00AF06A1"/>
    <w:rsid w:val="00AF0F7E"/>
    <w:rsid w:val="00AF339D"/>
    <w:rsid w:val="00AF44BF"/>
    <w:rsid w:val="00AF6AEF"/>
    <w:rsid w:val="00B021EA"/>
    <w:rsid w:val="00B13D26"/>
    <w:rsid w:val="00B228EC"/>
    <w:rsid w:val="00B22A23"/>
    <w:rsid w:val="00B230BF"/>
    <w:rsid w:val="00B23EB5"/>
    <w:rsid w:val="00B25BF4"/>
    <w:rsid w:val="00B26114"/>
    <w:rsid w:val="00B261F6"/>
    <w:rsid w:val="00B268B7"/>
    <w:rsid w:val="00B27611"/>
    <w:rsid w:val="00B44B70"/>
    <w:rsid w:val="00B51191"/>
    <w:rsid w:val="00B5131D"/>
    <w:rsid w:val="00B53B9C"/>
    <w:rsid w:val="00B61EE1"/>
    <w:rsid w:val="00B63B73"/>
    <w:rsid w:val="00B64ADC"/>
    <w:rsid w:val="00B665AF"/>
    <w:rsid w:val="00B70969"/>
    <w:rsid w:val="00B726FC"/>
    <w:rsid w:val="00B8789E"/>
    <w:rsid w:val="00BA10A1"/>
    <w:rsid w:val="00BA3327"/>
    <w:rsid w:val="00BB017B"/>
    <w:rsid w:val="00BB571F"/>
    <w:rsid w:val="00BB65EF"/>
    <w:rsid w:val="00BC096C"/>
    <w:rsid w:val="00BC249E"/>
    <w:rsid w:val="00BC3EA3"/>
    <w:rsid w:val="00BC40DA"/>
    <w:rsid w:val="00BC4DB4"/>
    <w:rsid w:val="00BC5DE8"/>
    <w:rsid w:val="00BC5F4A"/>
    <w:rsid w:val="00BD1DB3"/>
    <w:rsid w:val="00BD25AD"/>
    <w:rsid w:val="00BD2DC5"/>
    <w:rsid w:val="00BD59C1"/>
    <w:rsid w:val="00BF150A"/>
    <w:rsid w:val="00BF68C9"/>
    <w:rsid w:val="00BF7609"/>
    <w:rsid w:val="00BF7BE9"/>
    <w:rsid w:val="00C00EF7"/>
    <w:rsid w:val="00C02075"/>
    <w:rsid w:val="00C0315B"/>
    <w:rsid w:val="00C0713D"/>
    <w:rsid w:val="00C11422"/>
    <w:rsid w:val="00C119BC"/>
    <w:rsid w:val="00C1542F"/>
    <w:rsid w:val="00C15F2C"/>
    <w:rsid w:val="00C20449"/>
    <w:rsid w:val="00C25F9F"/>
    <w:rsid w:val="00C26CF0"/>
    <w:rsid w:val="00C27284"/>
    <w:rsid w:val="00C379C9"/>
    <w:rsid w:val="00C37E87"/>
    <w:rsid w:val="00C40731"/>
    <w:rsid w:val="00C413B0"/>
    <w:rsid w:val="00C42154"/>
    <w:rsid w:val="00C42CC8"/>
    <w:rsid w:val="00C44BBA"/>
    <w:rsid w:val="00C50735"/>
    <w:rsid w:val="00C53D0E"/>
    <w:rsid w:val="00C554DA"/>
    <w:rsid w:val="00C62262"/>
    <w:rsid w:val="00C63B32"/>
    <w:rsid w:val="00C64DE2"/>
    <w:rsid w:val="00C6750C"/>
    <w:rsid w:val="00C7735A"/>
    <w:rsid w:val="00C800FE"/>
    <w:rsid w:val="00C81252"/>
    <w:rsid w:val="00C82322"/>
    <w:rsid w:val="00C848FC"/>
    <w:rsid w:val="00C87384"/>
    <w:rsid w:val="00C902D1"/>
    <w:rsid w:val="00C92E6C"/>
    <w:rsid w:val="00C96D24"/>
    <w:rsid w:val="00CB0854"/>
    <w:rsid w:val="00CC0483"/>
    <w:rsid w:val="00CC0E3D"/>
    <w:rsid w:val="00CC25ED"/>
    <w:rsid w:val="00CC3029"/>
    <w:rsid w:val="00CC5C50"/>
    <w:rsid w:val="00CC64F3"/>
    <w:rsid w:val="00CD15C4"/>
    <w:rsid w:val="00CD28A5"/>
    <w:rsid w:val="00CD7217"/>
    <w:rsid w:val="00CE1D17"/>
    <w:rsid w:val="00CF217D"/>
    <w:rsid w:val="00CF27D8"/>
    <w:rsid w:val="00CF3BE0"/>
    <w:rsid w:val="00CF656F"/>
    <w:rsid w:val="00D037CB"/>
    <w:rsid w:val="00D10D08"/>
    <w:rsid w:val="00D148E4"/>
    <w:rsid w:val="00D2359D"/>
    <w:rsid w:val="00D24AA0"/>
    <w:rsid w:val="00D26496"/>
    <w:rsid w:val="00D32082"/>
    <w:rsid w:val="00D35CCA"/>
    <w:rsid w:val="00D3733F"/>
    <w:rsid w:val="00D37575"/>
    <w:rsid w:val="00D402FB"/>
    <w:rsid w:val="00D46E5D"/>
    <w:rsid w:val="00D50AE7"/>
    <w:rsid w:val="00D50F5B"/>
    <w:rsid w:val="00D600EB"/>
    <w:rsid w:val="00D600EC"/>
    <w:rsid w:val="00D619DB"/>
    <w:rsid w:val="00D64DE5"/>
    <w:rsid w:val="00D6655C"/>
    <w:rsid w:val="00D80DAE"/>
    <w:rsid w:val="00D81424"/>
    <w:rsid w:val="00D816A2"/>
    <w:rsid w:val="00D829AF"/>
    <w:rsid w:val="00D83209"/>
    <w:rsid w:val="00D84F38"/>
    <w:rsid w:val="00D908CC"/>
    <w:rsid w:val="00D91632"/>
    <w:rsid w:val="00D91C38"/>
    <w:rsid w:val="00D93468"/>
    <w:rsid w:val="00D93934"/>
    <w:rsid w:val="00DA05A4"/>
    <w:rsid w:val="00DA108F"/>
    <w:rsid w:val="00DA419D"/>
    <w:rsid w:val="00DA570F"/>
    <w:rsid w:val="00DA690E"/>
    <w:rsid w:val="00DB0741"/>
    <w:rsid w:val="00DC0564"/>
    <w:rsid w:val="00DC16EB"/>
    <w:rsid w:val="00DC7A13"/>
    <w:rsid w:val="00DD0310"/>
    <w:rsid w:val="00DD2392"/>
    <w:rsid w:val="00DE128A"/>
    <w:rsid w:val="00DE3567"/>
    <w:rsid w:val="00DE5C3E"/>
    <w:rsid w:val="00DE78EF"/>
    <w:rsid w:val="00DF7C6D"/>
    <w:rsid w:val="00E023EE"/>
    <w:rsid w:val="00E04253"/>
    <w:rsid w:val="00E059E5"/>
    <w:rsid w:val="00E05C7F"/>
    <w:rsid w:val="00E079B3"/>
    <w:rsid w:val="00E07E4F"/>
    <w:rsid w:val="00E14AEC"/>
    <w:rsid w:val="00E14BC3"/>
    <w:rsid w:val="00E20612"/>
    <w:rsid w:val="00E2091A"/>
    <w:rsid w:val="00E243A4"/>
    <w:rsid w:val="00E245F7"/>
    <w:rsid w:val="00E24E40"/>
    <w:rsid w:val="00E25160"/>
    <w:rsid w:val="00E27013"/>
    <w:rsid w:val="00E27AFA"/>
    <w:rsid w:val="00E33599"/>
    <w:rsid w:val="00E35925"/>
    <w:rsid w:val="00E36A33"/>
    <w:rsid w:val="00E37DBB"/>
    <w:rsid w:val="00E4195B"/>
    <w:rsid w:val="00E42B8F"/>
    <w:rsid w:val="00E43FBB"/>
    <w:rsid w:val="00E443ED"/>
    <w:rsid w:val="00E46225"/>
    <w:rsid w:val="00E46DA5"/>
    <w:rsid w:val="00E5392E"/>
    <w:rsid w:val="00E64C49"/>
    <w:rsid w:val="00E65326"/>
    <w:rsid w:val="00E65845"/>
    <w:rsid w:val="00E72C23"/>
    <w:rsid w:val="00E7403A"/>
    <w:rsid w:val="00E843BB"/>
    <w:rsid w:val="00E84FBD"/>
    <w:rsid w:val="00E86B12"/>
    <w:rsid w:val="00E94235"/>
    <w:rsid w:val="00E96EE1"/>
    <w:rsid w:val="00EA045A"/>
    <w:rsid w:val="00EA1617"/>
    <w:rsid w:val="00EA4B28"/>
    <w:rsid w:val="00EB0138"/>
    <w:rsid w:val="00EB0D21"/>
    <w:rsid w:val="00EB3935"/>
    <w:rsid w:val="00EC4E91"/>
    <w:rsid w:val="00ED4F47"/>
    <w:rsid w:val="00ED5FB6"/>
    <w:rsid w:val="00ED69A9"/>
    <w:rsid w:val="00EE2F09"/>
    <w:rsid w:val="00EE5F87"/>
    <w:rsid w:val="00EE75AF"/>
    <w:rsid w:val="00F136EE"/>
    <w:rsid w:val="00F17469"/>
    <w:rsid w:val="00F20153"/>
    <w:rsid w:val="00F30C27"/>
    <w:rsid w:val="00F336EF"/>
    <w:rsid w:val="00F35700"/>
    <w:rsid w:val="00F35F89"/>
    <w:rsid w:val="00F374DB"/>
    <w:rsid w:val="00F4125F"/>
    <w:rsid w:val="00F46FFC"/>
    <w:rsid w:val="00F518E2"/>
    <w:rsid w:val="00F56284"/>
    <w:rsid w:val="00F63D82"/>
    <w:rsid w:val="00F706BB"/>
    <w:rsid w:val="00F722F1"/>
    <w:rsid w:val="00F72C1E"/>
    <w:rsid w:val="00F73FA9"/>
    <w:rsid w:val="00F750D2"/>
    <w:rsid w:val="00F76D89"/>
    <w:rsid w:val="00F77117"/>
    <w:rsid w:val="00F81278"/>
    <w:rsid w:val="00F862F7"/>
    <w:rsid w:val="00F87935"/>
    <w:rsid w:val="00F91B15"/>
    <w:rsid w:val="00F95B9B"/>
    <w:rsid w:val="00F95D6E"/>
    <w:rsid w:val="00FA0266"/>
    <w:rsid w:val="00FA053F"/>
    <w:rsid w:val="00FA3525"/>
    <w:rsid w:val="00FB359D"/>
    <w:rsid w:val="00FB4A80"/>
    <w:rsid w:val="00FB7F1D"/>
    <w:rsid w:val="00FC0EB5"/>
    <w:rsid w:val="00FC468C"/>
    <w:rsid w:val="00FD119C"/>
    <w:rsid w:val="00FD14C5"/>
    <w:rsid w:val="00FD5062"/>
    <w:rsid w:val="00FE3CFD"/>
    <w:rsid w:val="00FE4ACE"/>
    <w:rsid w:val="00FF15E2"/>
    <w:rsid w:val="00FF354A"/>
    <w:rsid w:val="00FF49FA"/>
    <w:rsid w:val="00FF657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F1D-4B46-4391-BDBE-1589C5C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500</cp:revision>
  <cp:lastPrinted>2021-10-19T12:17:00Z</cp:lastPrinted>
  <dcterms:created xsi:type="dcterms:W3CDTF">2022-03-09T16:39:00Z</dcterms:created>
  <dcterms:modified xsi:type="dcterms:W3CDTF">2023-07-12T10:05:00Z</dcterms:modified>
</cp:coreProperties>
</file>